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0c94872cfb5310e06468495d63401c6146d51"/>
    <w:p>
      <w:pPr>
        <w:pStyle w:val="Heading3"/>
      </w:pPr>
      <w:r>
        <w:t xml:space="preserve">Общественные советники района Вороново обсудили план работы на 2025 год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drawing>
          <wp:inline>
            <wp:extent cx="5334000" cy="4401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4f/b2gqhmlq7z4d7wa7c9tvunfbh87pxte9/Fotoram.io-_-2025_02_28T095406.9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0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27 февраля состоялось заседание общественных советников, на котором обсудили план мероприятий на 2025 год. Встреча, посвященная решению организационных вопросов, прошла под руководством заместителя главы управы района Вороново Аксаны Таратуниной.</w:t>
      </w:r>
    </w:p>
    <w:p>
      <w:pPr>
        <w:pStyle w:val="BodyText"/>
      </w:pPr>
      <w:r>
        <w:t xml:space="preserve">В рамках обсуждения были затронуты ключевые аспекты деятельности общественных советников, включая их участие в районных мероприятиях и инициативах в 2025 году. Советники предложили идеи по проведению общественно важных акций, поддержке социально значимых проектов и интеграции местной молодежи в работу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участники встречи обсудили необходимость повышения вовлеченности советников в культурную и социальную жизнь района, что должно внести вклад в укрепление благополучия жителей Воронова.</w:t>
      </w:r>
    </w:p>
    <w:p>
      <w:pPr>
        <w:pStyle w:val="BodyText"/>
      </w:pPr>
      <w:r>
        <w:t xml:space="preserve">Все предложения были внесены в протокол.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http://voronovo.mos.ru/info/detail/12832893.html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32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32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2025-06-09T15:16:47Z</dcterms:created>
  <dcterms:modified xsi:type="dcterms:W3CDTF">2025-06-09T15:16:47Z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