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7baa058829695b00efe3fdea9945fadc52981"/>
    <w:p>
      <w:pPr>
        <w:pStyle w:val="Heading3"/>
      </w:pPr>
      <w:r>
        <w:t xml:space="preserve">В управе района Вороново провели заседание по профилактике наркомании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69b/fi5wcho9ke8zbtbtofd67g4jmhq6ivgt/1293a034_d8e0_4137_962a_ffff27fbe1c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28 марта 2025 года в управе района Вороново города Москвы состоялось первое в текущем году заседание постоянно действующей рабочей группы по профилактике наркомании и по противодействию незаконному обороту наркотических средств, психотропных веществ и их прекурсоров.</w:t>
      </w:r>
      <w:r>
        <w:br/>
      </w:r>
      <w:r>
        <w:br/>
      </w:r>
    </w:p>
    <w:p>
      <w:pPr>
        <w:pStyle w:val="BodyText"/>
      </w:pPr>
      <w:r>
        <w:t xml:space="preserve">Заседание провел глава управы района Вороново Евгений Иванов, при участии заместителя главы Аксаны Таратуниной, социального педагога Школы №2073 Валентины Былковой и сотрудников управы района Вороново.</w:t>
      </w:r>
      <w:r>
        <w:br/>
      </w:r>
      <w:r>
        <w:br/>
      </w:r>
    </w:p>
    <w:p>
      <w:pPr>
        <w:pStyle w:val="BodyText"/>
      </w:pPr>
      <w:r>
        <w:t xml:space="preserve">Глава управы подчеркнул важность скоординированной работы всех заинтересованных сторон в борьбе с наркоманией. Он отметил, что только совместными усилиями можно добиться реальных результатов в профилактике и противодействии этому негативному явлению. Особое внимание было уделено необходимости усиления профилактической работы среди молодежи и подростков.</w:t>
      </w:r>
      <w:r>
        <w:br/>
      </w:r>
      <w:r>
        <w:br/>
      </w:r>
    </w:p>
    <w:p>
      <w:pPr>
        <w:pStyle w:val="BodyText"/>
      </w:pPr>
      <w:r>
        <w:t xml:space="preserve">Заместитель главы Аксана Таратунина представила статистические данные и аналитические материалы за 1 квартал 2025 года. Она также рассказала о мероприятиях, которые проводились и будут проводиться управой района, в рамках профилактической работы.</w:t>
      </w:r>
      <w:r>
        <w:br/>
      </w:r>
      <w:r>
        <w:br/>
      </w:r>
    </w:p>
    <w:p>
      <w:pPr>
        <w:pStyle w:val="BodyText"/>
      </w:pPr>
      <w:r>
        <w:t xml:space="preserve">Социальный педагог Валентина Былкова поделилась опытом работы школы №2073 по профилактике наркомании среди учащихся. Она рассказала о проводимых мероприятиях, направленных на формирование у детей и подростков негативного отношения к наркотикам и навыков здорового образа жизни.</w:t>
      </w:r>
      <w:r>
        <w:br/>
      </w:r>
      <w:r>
        <w:br/>
      </w:r>
    </w:p>
    <w:p>
      <w:pPr>
        <w:pStyle w:val="BodyText"/>
      </w:pPr>
      <w:r>
        <w:t xml:space="preserve">По итогам заседания были приняты решения об усилении взаимодействия управы района Вороново с УВД по ТиНАО ГУ МВД России по г. Москве, ОМВД России «Вороновский» г. Москвы, ГБУЗ «МНПЦ Наркологии ДЗМ» по профилактике наркомании на территории района Вороново, а также о принятии мер по недопущению потребления и распространения наркотических веществ на территории торговых объектов и объектов социальной сферы.</w:t>
      </w:r>
      <w:r>
        <w:br/>
      </w:r>
      <w:r>
        <w:br/>
      </w:r>
    </w:p>
    <w:p>
      <w:pPr>
        <w:pStyle w:val="BodyText"/>
      </w:pPr>
      <w:r>
        <w:t xml:space="preserve">Дополнительно обсудили вопросы планирования деятельности рабочей группы на второй квартал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http://voronovo.mos.ru/info/detail/12889693.html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89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89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2025-06-09T16:22:57Z</dcterms:created>
  <dcterms:modified xsi:type="dcterms:W3CDTF">2025-06-09T16:22:57Z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