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bd6593a8916061f3ad765722fbaa9ce084de27"/>
    <w:p>
      <w:pPr>
        <w:pStyle w:val="Heading3"/>
      </w:pPr>
      <w:r>
        <w:t xml:space="preserve">Общегородской онлайн-конкурс маршрутов «Покажи Москву!»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Общегородской онлайн-конкурс маршрутов «Покажи Москву!» проходит в Москве уже в шестой раз, впервые он был проведен в 2020 году. В конкурсе могут участвовать все, кто любит Москву – вне зависимости от возраста и профессии. Главная цель проекта – продвижение районного туризма, формирование новых туристических маршрутов города, повышение интереса горожан и профессиональных гидов к развитию районного туризма.</w:t>
      </w:r>
    </w:p>
    <w:p>
      <w:pPr>
        <w:pStyle w:val="BodyText"/>
      </w:pPr>
      <w:r>
        <w:rPr>
          <w:u w:val="single"/>
        </w:rPr>
        <w:t xml:space="preserve">Программа конкурса в 2025 году:</w:t>
      </w:r>
    </w:p>
    <w:p>
      <w:pPr>
        <w:pStyle w:val="BodyText"/>
      </w:pPr>
      <w:r>
        <w:t xml:space="preserve">Москвичи и гости столицы могут рассказать о необычных и уникальных местах города. Для этого им необходимо исследовать Москву и открыть для себя новые пространства.</w:t>
      </w:r>
    </w:p>
    <w:p>
      <w:pPr>
        <w:pStyle w:val="BodyText"/>
      </w:pPr>
      <w:r>
        <w:t xml:space="preserve">- Участникам предлагается придумать маршрут по одной из 5 предложенных тематик конкурса:</w:t>
      </w:r>
    </w:p>
    <w:p>
      <w:pPr>
        <w:pStyle w:val="BodyText"/>
      </w:pPr>
      <w:r>
        <w:t xml:space="preserve">- История и культура – познавательные маршруты по историческим и знаковым объектам Москвы, а также маршруты, приуроченные к 80-летию Победы в Великой Отечественной войне.</w:t>
      </w:r>
    </w:p>
    <w:p>
      <w:pPr>
        <w:pStyle w:val="BodyText"/>
      </w:pPr>
      <w:r>
        <w:t xml:space="preserve">- Архитектура – новая тематика, которая будет предложена участникам впервые. Направление включает в себя: знакомство с основными объектами культурного наследия столицы, архитектурным достоянием, новыми арт-объектами и т. д.</w:t>
      </w:r>
    </w:p>
    <w:p>
      <w:pPr>
        <w:pStyle w:val="BodyText"/>
      </w:pPr>
      <w:r>
        <w:t xml:space="preserve">- Транспорт – речные и велосипедные прогулки, маршруты с использованием общественного и иного транспорта.</w:t>
      </w:r>
    </w:p>
    <w:p>
      <w:pPr>
        <w:pStyle w:val="BodyText"/>
      </w:pPr>
      <w:r>
        <w:t xml:space="preserve">-  Спорт – туристические маршруты на спортивную тематику, в том числе с посещением спортивных объектов столицы, знакомством с беговыми маршрутами и т. д.</w:t>
      </w:r>
    </w:p>
    <w:p>
      <w:pPr>
        <w:pStyle w:val="BodyText"/>
      </w:pPr>
      <w:r>
        <w:t xml:space="preserve">- Экология – культурно-познавательные маршруты по Москве на природоохранных территориях, парках, лесопарках столицы, экомаршруты и т. д.</w:t>
      </w:r>
    </w:p>
    <w:p>
      <w:pPr>
        <w:pStyle w:val="BodyText"/>
      </w:pPr>
      <w:r>
        <w:t xml:space="preserve">Прием заявок продлится с 20 марта по 13 мая. Заявку можно подать, заполнив удобную форму на портале RUSSPASS.Бизнес. Следующий этап оценка конкурсных работ членами жюри – с 20 мая по 3 июня, после этого онлайн-голосование – с 19 июня по 14 июля. Подведение итогов и церемония награждения победителей запланированы на 31 июля 2025 года.</w:t>
      </w:r>
    </w:p>
    <w:p>
      <w:pPr>
        <w:pStyle w:val="BodyText"/>
      </w:pPr>
      <w:r>
        <w:t xml:space="preserve">- География конкурса охватывает всю столицу – 12 победителей будут определены в каждом из 12 административных округов города по итогам онлайн-голосования в проекте «Активный гражданин». Еще 5 самых креативных маршрутов выберет экспертное жюри.</w:t>
      </w:r>
    </w:p>
    <w:p>
      <w:pPr>
        <w:pStyle w:val="BodyText"/>
      </w:pPr>
      <w:r>
        <w:t xml:space="preserve">- Маршруты победителей будут опубликованы на сайте RUSSPASS Журнала. Победители также получают дипломы от Комитета по туризму города Москвы и проекта «Активный гражданин», а также подарки от партнеров конкурса.</w:t>
      </w:r>
    </w:p>
    <w:p>
      <w:pPr>
        <w:pStyle w:val="BodyText"/>
      </w:pPr>
      <w:r>
        <w:t xml:space="preserve">Сайт Общегородского онлайн-конкурса маршрутов «Покажи Москву!» в 2025 году:</w:t>
      </w:r>
    </w:p>
    <w:p>
      <w:pPr>
        <w:pStyle w:val="BodyText"/>
      </w:pPr>
      <w:hyperlink r:id="rId20">
        <w:r>
          <w:rPr>
            <w:rStyle w:val="Hyperlink"/>
          </w:rPr>
          <w:t xml:space="preserve">https://business.russpass.ru/projects-events/konkursy-pravitelstva-moskvy/obshegorodskoj-onlajn-konkurs-marshrutov-pokazhi-moskvu-2025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http://voronovo.mos.ru/info/detail/12936013.html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ronovo.mos.ru" TargetMode="External" /><Relationship Type="http://schemas.openxmlformats.org/officeDocument/2006/relationships/hyperlink" Id="rId21" Target="http://voronovo.mos.ru/info/detail/12936013.html" TargetMode="External" /><Relationship Type="http://schemas.openxmlformats.org/officeDocument/2006/relationships/hyperlink" Id="rId20" Target="https://business.russpass.ru/projects-events/konkursy-pravitelstva-moskvy/obshegorodskoj-onlajn-konkurs-marshrutov-pokazhi-moskvu-20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ronovo.mos.ru" TargetMode="External" /><Relationship Type="http://schemas.openxmlformats.org/officeDocument/2006/relationships/hyperlink" Id="rId21" Target="http://voronovo.mos.ru/info/detail/12936013.html" TargetMode="External" /><Relationship Type="http://schemas.openxmlformats.org/officeDocument/2006/relationships/hyperlink" Id="rId20" Target="https://business.russpass.ru/projects-events/konkursy-pravitelstva-moskvy/obshegorodskoj-onlajn-konkurs-marshrutov-pokazhi-moskvu-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2025-07-27T11:30:37Z</dcterms:created>
  <dcterms:modified xsi:type="dcterms:W3CDTF">2025-07-27T11:30:37Z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