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27b1a1b1e1567347ffe7686df4f8b8aa6bb57"/>
    <w:p>
      <w:pPr>
        <w:pStyle w:val="Heading3"/>
      </w:pPr>
      <w:r>
        <w:t xml:space="preserve">Вебинар «Мошенничество в гейминге: как распознать злоумышленников и обезопасить себя в онлайн-играх»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На платформе «Вконтакте» 28.05.2025 в 11:00 состоится</w:t>
      </w:r>
      <w:r>
        <w:t xml:space="preserve"> </w:t>
      </w:r>
      <w:hyperlink r:id="rId20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«Мошенничество в гейминге: как распознать злоумышленников и обезопасить себя в онлайн-играх».</w:t>
      </w:r>
    </w:p>
    <w:p>
      <w:pPr>
        <w:pStyle w:val="BodyText"/>
      </w:pPr>
      <w:r>
        <w:t xml:space="preserve">Вебинар будет посвящен вопросам безопасности на игровых платформах. Эксперты обсудят распространенные схемы мошенничества, такие как фишинг, поддельные игровые страницы и др. Они также предложат практические рекомендации по защите, включая использование надежных паролей, двухфакторной аутентификации и антивирусного ПО.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Вебинар затронет риски внутриигровой торговли и способы оплаты, чтобы минимизировать угрозы </w:t>
      </w:r>
      <w:r>
        <w:t xml:space="preserve">и обеспечить безопасное участие в мире видеоигр.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http://voronovo.mos.ru/info/detail/12991065.html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991065.html" TargetMode="External" /><Relationship Type="http://schemas.openxmlformats.org/officeDocument/2006/relationships/hyperlink" Id="rId20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991065.html" TargetMode="External" /><Relationship Type="http://schemas.openxmlformats.org/officeDocument/2006/relationships/hyperlink" Id="rId20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2025-06-09T15:31:09Z</dcterms:created>
  <dcterms:modified xsi:type="dcterms:W3CDTF">2025-06-09T15:31:09Z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