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80e407517dce05e708ae029a19cbb9f8468de"/>
    <w:p>
      <w:pPr>
        <w:pStyle w:val="Heading3"/>
      </w:pPr>
      <w:r>
        <w:t xml:space="preserve">"Час общественных советников" состоялся в Вороново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16/kgjxlh2iklsi0ig9k9t8qjbh31wcl98k/b2757df9_649d_44bd_94a6_cff18c8f210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Вороново для общественных советников организовали встречу с представителями пожарно-спасательного отряда № 312 в поселке Рогово на тему пожарной безопасности. </w:t>
      </w:r>
    </w:p>
    <w:p>
      <w:pPr>
        <w:pStyle w:val="BodyText"/>
      </w:pPr>
      <w:r>
        <w:t xml:space="preserve">Во время мероприятия "Час общественных советников" присутствующие обсудили насущные вопросы, касающиеся темы безопасности, а также жилищно-коммунального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http://voronovo.mos.ru/info/detail/12999927.html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99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999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2025-06-09T15:19:39Z</dcterms:created>
  <dcterms:modified xsi:type="dcterms:W3CDTF">2025-06-09T15:19:39Z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