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осгвардия-столицы-приглашает-на-работу"/>
    <w:p>
      <w:pPr>
        <w:pStyle w:val="Heading3"/>
      </w:pPr>
      <w:r>
        <w:t xml:space="preserve">Росгвардия столицы приглашает на работу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a14/9fp0vizucst1iqzfyxe6qf7pwc71n0wo/UW7V6j_4ziqsm_uxZRyqyhCcRD7mK32r6IveRQ6uncCGUn4zAPplfpJyBs_P34nhsJN4pXQbT0Zpc3y6r1ltKz8FuJtAITdLF9BC29QfIJdg8B_YEcNu3477Iu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http://voronovo.mos.ru/info/detail/13010166.html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10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10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2025-06-09T17:10:10Z</dcterms:created>
  <dcterms:modified xsi:type="dcterms:W3CDTF">2025-06-09T17:10:10Z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