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ы-безопасности-детям-и-подросткам"/>
    <w:p>
      <w:pPr>
        <w:pStyle w:val="Heading3"/>
      </w:pPr>
      <w:r>
        <w:t xml:space="preserve">Основы безопасности детям и подросткам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http://voronovo.mos.ru/info/detail/13051551.html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51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51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2025-07-07T05:12:30Z</dcterms:created>
  <dcterms:modified xsi:type="dcterms:W3CDTF">2025-07-07T05:12:30Z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