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634c33c9408e754cc901556b64a101cebc843"/>
    <w:p>
      <w:pPr>
        <w:pStyle w:val="Heading3"/>
      </w:pPr>
      <w:r>
        <w:t xml:space="preserve">Об уголовной ответственности за незаконное использование компьютерной информации, содержащей персональные данные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С 11 декабря 2024 года в силу вступил Федеральный закон от 30 ноября 2024 года № 421-ФЗ, который дополнил Уголовный кодекс Российской Федерации новой статьей 272.1. Эта статья устанавливает уголовную ответственность за незаконное использование, передачу, сбор и хранение компьютерной информации, содержащей персональные данные, полученной в результате неправомерного доступа к средствам обработки, хранения или иного вмешательства.</w:t>
      </w:r>
    </w:p>
    <w:p>
      <w:pPr>
        <w:pStyle w:val="BodyText"/>
      </w:pPr>
      <w:r>
        <w:t xml:space="preserve">Необходимость усиления ответственности в данной сфере вызвана значительным ростом числа противоправных действий, связанных с персональными данными, а также участившимися случаями незаконного использования личной информации для совершения различных преступлений, включая мошенничества.</w:t>
      </w:r>
    </w:p>
    <w:p>
      <w:pPr>
        <w:pStyle w:val="BodyText"/>
      </w:pPr>
      <w:r>
        <w:t xml:space="preserve">Чтобы привлечь к ответственности по статье 272.1 УК РФ, необходимо одновременное наличие двух факторов:</w:t>
      </w:r>
    </w:p>
    <w:p>
      <w:pPr>
        <w:pStyle w:val="BodyText"/>
      </w:pPr>
      <w:r>
        <w:t xml:space="preserve">1. Незаконный способ получения персональных данных в электронном виде.</w:t>
      </w:r>
    </w:p>
    <w:p>
      <w:pPr>
        <w:pStyle w:val="BodyText"/>
      </w:pPr>
      <w:r>
        <w:t xml:space="preserve">2. Незаконные действия, связанные с их распространением.</w:t>
      </w:r>
    </w:p>
    <w:p>
      <w:pPr>
        <w:pStyle w:val="BodyText"/>
      </w:pPr>
      <w:r>
        <w:t xml:space="preserve">Максимальное наказание за совершение данного преступления — лишение свободы на срок до десяти лет и штраф в размере до трех миллионов рублей. Также возможно лишение права занимать определенные должности или заниматься определенной деятельностью на срок до пяти лет.</w:t>
      </w:r>
    </w:p>
    <w:p>
      <w:pPr>
        <w:pStyle w:val="BodyText"/>
      </w:pPr>
      <w:r>
        <w:t xml:space="preserve">Уголовное законодательство не будет распространяться на случаи правомерного использования персональных данных в личных или семейных целях.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2025-07-07T04:28:53Z</dcterms:created>
  <dcterms:modified xsi:type="dcterms:W3CDTF">2025-07-07T04:28:53Z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