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35ee771a21436f5fda4ef79bc8a8edb9d84ad"/>
    <w:p>
      <w:pPr>
        <w:pStyle w:val="Heading3"/>
      </w:pPr>
      <w:r>
        <w:t xml:space="preserve">Положения ФЗ «О правовом положении иностранных граждан в Российской Федерации»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07.01.2024 вступили в силу положения Федерального закона от 25.07.2002 № 115-ФЗ «О правовом положении иностранных граждан в Российской Федерации» (далее – Федеральный закон № 115-ФЗ), в соответствии с которыми: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У иностранного гражданина имеется обязанность в течение двух месяцев со дня выдачи патента на осуществление трудовой деятельности (далее – патент) представить в территориальный орган Министерства внутренних дел Российской Федерации (далее – МВД России), выдавший патент, уведомление об осуществлении трудовой деятельности (пункт 7 статьи 13.3 Федерального закона № 115-ФЗ, далее – уведомление). К уведомлению должна быть приложена копия трудового договора или гражданско-правового договора на выполнение работ (оказание услуг), заключенных между работодателем, заказчиком работ (услуг) и иностранным гражданином. На территории города Москвы уведомление иностранный гражданин может подать непосредственно в территориальное подразделение по вопросам миграции Главного управления МВД России по городу Москве (далее – ГУ МВД России по г. Москве), либо направить почтовым отправлением с уведомлением о вручении, либо направить в форме электронного документа с использованием единого портала государственных и муниципальных услуг в ГУ МВД России по г.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непредставления уведомления и копии трудового договора или гражданско-правового договора на выполнение работ (оказание услуг) выданный патент аннулируется ГУ МВД России по г. Москве (пункт 22 статьи 13.3 Федерального закона № 115-ФЗ).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Указанная информация, а также форма и порядок подачи уведомления (утверждены приказом МВД России от 05.09.2023 № 655) представлены на официальном сайте Государственного бюджетного учреждения города Москвы «Многофункциональный миграционный центр» (mc.mos.ru/info/prikaz-mvd-655).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Также необходимо отметить, что в соответствии с положениями Федерального закона № 115-ФЗ в случае, если ранее выданный иностранному гражданину патент был аннулирован, данный иностранный гражданин вправе повторно подать заявление о выдаче патента не ранее чем через один год со дня его аннулирования.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http://voronovo.mos.ru/presscenter/news/detail/12740573.html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740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740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2024-12-26T00:21:29Z</dcterms:created>
  <dcterms:modified xsi:type="dcterms:W3CDTF">2024-12-26T00:21:29Z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