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acc7f28429f7092cdcb8fb65d908b2d87bf85"/>
    <w:p>
      <w:pPr>
        <w:pStyle w:val="Heading3"/>
      </w:pPr>
      <w:r>
        <w:t xml:space="preserve">Рассказываем о мемориале «93-й Восточно-Сибирской стрелковой дивизии»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b3f/9ehpinwexxt1yb6zcmcigswx0g2jv53w/IMG_85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юбилейной даты Победы в Великой Отечественной войне мы продолжаем рассказывать о памятниках ВОВ, расположенных на территории района Вороново.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24 октября 1941 года ситуация на Подольском направлении фронта стала критической. Противник, преодолев реку Нару, продвигался по Калужскому тракту к Варшавскому шоссе, стремясь захватить стратегически важный населенный пункт Кресты. Достижение этой цели, казалось, было для превосходящих сил немецко-фашистских войск делом нескольких часов, открывая им путь на Подольск и Красную Пахру.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этот напряженный момент подоспела 93-я Восточно-Сибирская дивизия, прибывшая из Забайкалья в состав 43-й армии для защиты Москвы. Развернувшись в районе Юдановки, 25 октября сибиряки сразу вступили в бой. В ожесточенных и кровопролитных сражениях, вместе с остатками понесших тяжелые потери 53-й, 312-й и 17-й стрелковых дивизий, они отбросили врага к рекам Черничка и Десенка, вынудив гитлеровцев отступить и занять оборонительные позиции. Немецкие газеты того времени писали о новом русском оружии под Москвой – «сибирском характере».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Ежегодно поисковые отряды находят останки десятков солдат Красной Армии, защищавших Москву.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память об этих событиях 6 мая 2005 года на окраине деревни Юдановка был открыт мемориал «93-й Восточно-Сибирской стрелковой дивизии».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http://voronovo.mos.ru/presscenter/news/detail/12911605.html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11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11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2025-04-11T15:43:35Z</dcterms:created>
  <dcterms:modified xsi:type="dcterms:W3CDTF">2025-04-11T15:43:35Z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