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395cd19d617081a90176609fda1ad2529dcdb9"/>
    <w:p>
      <w:pPr>
        <w:pStyle w:val="Heading3"/>
      </w:pPr>
      <w:r>
        <w:t xml:space="preserve">В Вороново прошли соревнования по пляжному волейболу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5f3/qv7h2e8xm29ca73sq1mtkv74vo8p876v/8724e591_7438_4091_a535_278e8e1e012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Вороново 15 июня состоялся второй этап женских соревнований по пляжному волейболу под названием «Вороновская пляжка». Местом проведения турнира стали пляжные площадки в посёлке ЛМС, где собрались участницы от 18 лет и старше.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игр первое место в соревновании завоевала подольская команда «Пахра», серебро забрала команда «Коко-Бич» из Кокошкино и бронзовая награда у команды «Вороново».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«Победители и призеры сегодняшней игры, равно как и прошлой, войдут в состав команд, которые сразятся за главный приз сезона 2025 года- Кубок», - отметила руководитель спортивного комплекса «Вороново» Лейла Жигалова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Итоговая спортивная встреча состоится 29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СК "Вороново"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http://voronovo.mos.ru/presscenter/news/detail/13035330.html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35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35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2025-06-16T21:01:57Z</dcterms:created>
  <dcterms:modified xsi:type="dcterms:W3CDTF">2025-06-16T21:01:57Z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