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c638c2fa13b46ca56b10e3d235d086f811f451"/>
    <w:p>
      <w:pPr>
        <w:pStyle w:val="Heading3"/>
      </w:pPr>
      <w:r>
        <w:t xml:space="preserve">Как предприниматели из Воронова поддерживают бойцов на передовой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29/07812zd4hnej9hstttqyeycyvpdjvof9/1a2012f7_b7cc_4bb9_8ba5_5b753fcb36b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кафе, расположенного в районе Вороново, на постоянной основе доставляют жизненно важные грузы в зону проведения специальной военной операции. Бойцы получили продукты, квадрокоптеры и мотоциклы.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предпринимателей из Воронова, военнослужащих поддерживают и другие представители столичных организаций. Например, сотрудники ресторана, расположенного в Краснопахорском, приобрели печи для обогрева землянок, которые отправили на передовую. Представители бара-караоке в Троицке также присоединились к сбору гуманитарной помощи. Они приняли участие в сборе средств для приобретения бойцам различного оборудования и экипировки.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для военнослужащих подготовили партию гуманитарной помощи сотрудники кафе домашней кухни в поселке Шишкин Лес и заведения общепита в Троицке. Они совместными усилиями собрали специализированную одежд, обувь и защитные комплекты, которые в дальнейшем отправили бойцам, уточнили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4775" cy="19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TEgMjAiIHdpZHRoPSIxMSIgaGVpZ2h0PSIyMCI+PHVzZSBocmVmPSIjbWVzc2FnZS10YWlsLWZpbGxlZCI+PC91c2U+PC9zdmc+" id="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http://voronovo.mos.ru/presscenter/news/detail/13051930.html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svg" /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presscenter/news/detail/13051930.html" TargetMode="External" /><Relationship Type="http://schemas.openxmlformats.org/officeDocument/2006/relationships/hyperlink" Id="rId23" Target="https://www.mskagency.ru/materials/34861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presscenter/news/detail/13051930.html" TargetMode="External" /><Relationship Type="http://schemas.openxmlformats.org/officeDocument/2006/relationships/hyperlink" Id="rId23" Target="https://www.mskagency.ru/materials/34861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2025-06-23T12:10:39Z</dcterms:created>
  <dcterms:modified xsi:type="dcterms:W3CDTF">2025-06-23T12:10:39Z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