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92D5880" w14:textId="77777777" w:rsidR="00FF1EB9" w:rsidRDefault="00FF1EB9" w:rsidP="004B1929">
      <w:pPr>
        <w:spacing w:after="0" w:line="240" w:lineRule="auto"/>
        <w:ind w:right="62"/>
        <w:rPr>
          <w:rFonts w:ascii="Times New Roman" w:eastAsia="Century Gothic" w:hAnsi="Times New Roman"/>
          <w:bCs/>
          <w:color w:val="1F4E79"/>
          <w:sz w:val="24"/>
          <w:szCs w:val="24"/>
        </w:rPr>
      </w:pPr>
    </w:p>
    <w:p w14:paraId="4BA8F134" w14:textId="77777777" w:rsidR="00850DEF" w:rsidRPr="007E2779" w:rsidRDefault="004B1929" w:rsidP="00850DEF">
      <w:pPr>
        <w:spacing w:after="0" w:line="240" w:lineRule="auto"/>
        <w:ind w:right="62"/>
        <w:jc w:val="center"/>
        <w:rPr>
          <w:rFonts w:ascii="Times New Roman" w:eastAsia="Century Gothic" w:hAnsi="Times New Roman"/>
          <w:bCs/>
          <w:color w:val="1F4E79"/>
          <w:sz w:val="24"/>
          <w:szCs w:val="24"/>
        </w:rPr>
      </w:pPr>
      <w:r w:rsidRPr="007E2779">
        <w:rPr>
          <w:rFonts w:ascii="Times New Roman" w:eastAsia="Century Gothic" w:hAnsi="Times New Roman"/>
          <w:bCs/>
          <w:color w:val="1F4E79"/>
          <w:sz w:val="24"/>
          <w:szCs w:val="24"/>
        </w:rPr>
        <w:t>ПРОГРАММА</w:t>
      </w:r>
      <w:r>
        <w:rPr>
          <w:rStyle w:val="et0"/>
          <w:rFonts w:ascii="Times New Roman" w:eastAsia="Century Gothic" w:hAnsi="Times New Roman"/>
        </w:rPr>
        <w:t xml:space="preserve"> </w:t>
      </w:r>
      <w:r w:rsidRPr="007E2779">
        <w:rPr>
          <w:rFonts w:ascii="Times New Roman" w:eastAsia="Century Gothic" w:hAnsi="Times New Roman"/>
          <w:bCs/>
          <w:color w:val="1F4E79"/>
          <w:sz w:val="24"/>
          <w:szCs w:val="24"/>
        </w:rPr>
        <w:t>ВСЕРОССИЙСКОГО</w:t>
      </w:r>
      <w:r>
        <w:rPr>
          <w:rStyle w:val="et1"/>
          <w:rFonts w:ascii="Times New Roman" w:eastAsia="Century Gothic" w:hAnsi="Times New Roman"/>
        </w:rPr>
        <w:t xml:space="preserve"> </w:t>
      </w:r>
      <w:r w:rsidRPr="007E2779">
        <w:rPr>
          <w:rFonts w:ascii="Times New Roman" w:eastAsia="Century Gothic" w:hAnsi="Times New Roman"/>
          <w:bCs/>
          <w:color w:val="1F4E79"/>
          <w:sz w:val="24"/>
          <w:szCs w:val="24"/>
        </w:rPr>
        <w:t>ПРАКТИЧЕСКОГО</w:t>
      </w:r>
      <w:r>
        <w:rPr>
          <w:rStyle w:val="et1"/>
          <w:rFonts w:ascii="Times New Roman" w:eastAsia="Century Gothic" w:hAnsi="Times New Roman"/>
        </w:rPr>
        <w:t xml:space="preserve"> </w:t>
      </w:r>
      <w:r w:rsidRPr="007E2779">
        <w:rPr>
          <w:rFonts w:ascii="Times New Roman" w:eastAsia="Century Gothic" w:hAnsi="Times New Roman"/>
          <w:bCs/>
          <w:color w:val="1F4E79"/>
          <w:sz w:val="24"/>
          <w:szCs w:val="24"/>
        </w:rPr>
        <w:t>СЕМИНАРА</w:t>
      </w:r>
      <w:r>
        <w:rPr>
          <w:rStyle w:val="et0"/>
          <w:rFonts w:ascii="Times New Roman" w:eastAsia="Century Gothic" w:hAnsi="Times New Roman"/>
        </w:rPr>
        <w:t xml:space="preserve"> </w:t>
      </w:r>
    </w:p>
    <w:p w14:paraId="2B3A3567" w14:textId="77777777" w:rsidR="00D40630" w:rsidRPr="00CF5F14" w:rsidRDefault="00D40630" w:rsidP="00850DEF">
      <w:pPr>
        <w:spacing w:after="0" w:line="240" w:lineRule="auto"/>
        <w:ind w:right="62"/>
        <w:jc w:val="center"/>
        <w:rPr>
          <w:rFonts w:ascii="Times New Roman" w:eastAsia="Century Gothic" w:hAnsi="Times New Roman"/>
          <w:bCs/>
          <w:color w:val="1F4E79"/>
          <w:sz w:val="14"/>
          <w:szCs w:val="14"/>
          <w:highlight w:val="yellow"/>
        </w:rPr>
      </w:pPr>
    </w:p>
    <w:p w14:paraId="731F7E44" w14:textId="77777777" w:rsidR="005941E3" w:rsidRPr="005941E3" w:rsidRDefault="004B1929" w:rsidP="005941E3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x-none"/>
        </w:rPr>
      </w:pPr>
      <w:r w:rsidRPr="005941E3">
        <w:rPr>
          <w:rFonts w:ascii="Times New Roman" w:hAnsi="Times New Roman"/>
          <w:b/>
          <w:sz w:val="24"/>
          <w:szCs w:val="24"/>
          <w:lang w:val="x-none"/>
        </w:rPr>
        <w:t>«</w:t>
      </w:r>
      <w:r w:rsidR="007458AE">
        <w:rPr>
          <w:rFonts w:ascii="Times New Roman" w:hAnsi="Times New Roman"/>
          <w:b/>
          <w:sz w:val="24"/>
          <w:szCs w:val="24"/>
        </w:rPr>
        <w:t>УПРАВЛЕНИЕ</w:t>
      </w:r>
      <w:r>
        <w:rPr>
          <w:rStyle w:val="et3"/>
          <w:rFonts w:ascii="Times New Roman" w:hAnsi="Times New Roman"/>
        </w:rPr>
        <w:t xml:space="preserve"> </w:t>
      </w:r>
      <w:r w:rsidRPr="005941E3">
        <w:rPr>
          <w:rFonts w:ascii="Times New Roman" w:hAnsi="Times New Roman"/>
          <w:b/>
          <w:sz w:val="24"/>
          <w:szCs w:val="24"/>
          <w:lang w:val="x-none"/>
        </w:rPr>
        <w:t>БЮДЖЕТНЫМ</w:t>
      </w:r>
      <w:r>
        <w:rPr>
          <w:rStyle w:val="et1"/>
          <w:rFonts w:ascii="Times New Roman" w:hAnsi="Times New Roman"/>
        </w:rPr>
        <w:t xml:space="preserve"> </w:t>
      </w:r>
      <w:r w:rsidRPr="005941E3">
        <w:rPr>
          <w:rFonts w:ascii="Times New Roman" w:hAnsi="Times New Roman"/>
          <w:b/>
          <w:sz w:val="24"/>
          <w:szCs w:val="24"/>
          <w:lang w:val="x-none"/>
        </w:rPr>
        <w:t>УЧРЕЖДЕНИЕМ</w:t>
      </w:r>
      <w:r>
        <w:rPr>
          <w:rStyle w:val="et2"/>
          <w:rFonts w:ascii="Times New Roman" w:hAnsi="Times New Roman"/>
        </w:rPr>
        <w:t xml:space="preserve"> </w:t>
      </w:r>
      <w:r w:rsidRPr="005941E3">
        <w:rPr>
          <w:rFonts w:ascii="Times New Roman" w:hAnsi="Times New Roman"/>
          <w:b/>
          <w:sz w:val="24"/>
          <w:szCs w:val="24"/>
          <w:lang w:val="x-none"/>
        </w:rPr>
        <w:t>В</w:t>
      </w:r>
      <w:r>
        <w:rPr>
          <w:rStyle w:val="et3"/>
          <w:rFonts w:ascii="Times New Roman" w:hAnsi="Times New Roman"/>
        </w:rPr>
        <w:t xml:space="preserve"> </w:t>
      </w:r>
      <w:r w:rsidRPr="005941E3">
        <w:rPr>
          <w:rFonts w:ascii="Times New Roman" w:hAnsi="Times New Roman"/>
          <w:b/>
          <w:sz w:val="24"/>
          <w:szCs w:val="24"/>
          <w:lang w:val="x-none"/>
        </w:rPr>
        <w:t>2026</w:t>
      </w:r>
      <w:r>
        <w:rPr>
          <w:rStyle w:val="et3"/>
          <w:rFonts w:ascii="Times New Roman" w:hAnsi="Times New Roman"/>
        </w:rPr>
        <w:t xml:space="preserve"> </w:t>
      </w:r>
      <w:r w:rsidRPr="005941E3">
        <w:rPr>
          <w:rFonts w:ascii="Times New Roman" w:hAnsi="Times New Roman"/>
          <w:b/>
          <w:sz w:val="24"/>
          <w:szCs w:val="24"/>
          <w:lang w:val="x-none"/>
        </w:rPr>
        <w:t>ГОДУ.</w:t>
      </w:r>
      <w:r>
        <w:rPr>
          <w:rStyle w:val="et0"/>
          <w:rFonts w:ascii="Times New Roman" w:hAnsi="Times New Roman"/>
        </w:rPr>
        <w:t xml:space="preserve"> </w:t>
      </w:r>
    </w:p>
    <w:p w14:paraId="1A3BEC58" w14:textId="77777777" w:rsidR="00E61014" w:rsidRDefault="005941E3" w:rsidP="005941E3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x-none"/>
        </w:rPr>
      </w:pPr>
      <w:r w:rsidRPr="005941E3">
        <w:rPr>
          <w:rFonts w:ascii="Times New Roman" w:hAnsi="Times New Roman"/>
          <w:b/>
          <w:sz w:val="24"/>
          <w:szCs w:val="24"/>
          <w:lang w:val="x-none"/>
        </w:rPr>
        <w:t>ИЗМЕНЕНИЯ</w:t>
      </w:r>
      <w:r w:rsidR="004B1929">
        <w:rPr>
          <w:rStyle w:val="et2"/>
          <w:rFonts w:ascii="Times New Roman" w:hAnsi="Times New Roman"/>
        </w:rPr>
        <w:t xml:space="preserve"> </w:t>
      </w:r>
      <w:r w:rsidR="00B3373C">
        <w:rPr>
          <w:rFonts w:ascii="Times New Roman" w:hAnsi="Times New Roman"/>
          <w:b/>
          <w:sz w:val="24"/>
          <w:szCs w:val="24"/>
        </w:rPr>
        <w:t>В</w:t>
      </w:r>
      <w:r w:rsidR="004B1929">
        <w:rPr>
          <w:rStyle w:val="et3"/>
          <w:rFonts w:ascii="Times New Roman" w:hAnsi="Times New Roman"/>
        </w:rPr>
        <w:t xml:space="preserve"> </w:t>
      </w:r>
      <w:r w:rsidRPr="005941E3">
        <w:rPr>
          <w:rFonts w:ascii="Times New Roman" w:hAnsi="Times New Roman"/>
          <w:b/>
          <w:sz w:val="24"/>
          <w:szCs w:val="24"/>
          <w:lang w:val="x-none"/>
        </w:rPr>
        <w:t>ЗАКОНОДАТЕЛЬСТВ</w:t>
      </w:r>
      <w:r w:rsidR="00B3373C">
        <w:rPr>
          <w:rFonts w:ascii="Times New Roman" w:hAnsi="Times New Roman"/>
          <w:b/>
          <w:sz w:val="24"/>
          <w:szCs w:val="24"/>
        </w:rPr>
        <w:t>Е</w:t>
      </w:r>
      <w:r w:rsidRPr="005941E3">
        <w:rPr>
          <w:rFonts w:ascii="Times New Roman" w:hAnsi="Times New Roman"/>
          <w:b/>
          <w:sz w:val="24"/>
          <w:szCs w:val="24"/>
          <w:lang w:val="x-none"/>
        </w:rPr>
        <w:t>»</w:t>
      </w:r>
    </w:p>
    <w:p w14:paraId="07E6A657" w14:textId="77777777" w:rsidR="005941E3" w:rsidRPr="00CF5F14" w:rsidRDefault="005941E3" w:rsidP="005941E3">
      <w:pPr>
        <w:spacing w:after="0" w:line="240" w:lineRule="auto"/>
        <w:contextualSpacing/>
        <w:jc w:val="center"/>
        <w:rPr>
          <w:rFonts w:ascii="Times New Roman" w:hAnsi="Times New Roman"/>
          <w:b/>
          <w:sz w:val="14"/>
          <w:szCs w:val="14"/>
          <w:highlight w:val="yellow"/>
          <w:lang w:val="x-none"/>
        </w:rPr>
      </w:pPr>
    </w:p>
    <w:p w14:paraId="36881E30" w14:textId="77777777" w:rsidR="00850DEF" w:rsidRPr="005B21B5" w:rsidRDefault="005B21B5" w:rsidP="00AF5693">
      <w:pPr>
        <w:spacing w:after="0" w:line="240" w:lineRule="auto"/>
        <w:ind w:right="180"/>
        <w:jc w:val="center"/>
        <w:rPr>
          <w:rFonts w:ascii="Times New Roman" w:eastAsia="Times New Roman" w:hAnsi="Times New Roman"/>
          <w:b/>
          <w:i/>
          <w:color w:val="1F4E79"/>
          <w:lang w:eastAsia="ru-RU"/>
        </w:rPr>
      </w:pPr>
      <w:r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06</w:t>
      </w:r>
      <w:r w:rsidR="004B1929"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-1</w:t>
      </w:r>
      <w:r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1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="004B1929"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июля;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="004B1929"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10-15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="004B1929"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августа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="004B1929"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2026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="004B1929"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года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="004B1929"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г.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="004B1929" w:rsidRPr="005B21B5">
        <w:rPr>
          <w:rFonts w:ascii="Times New Roman" w:eastAsia="Times New Roman" w:hAnsi="Times New Roman"/>
          <w:b/>
          <w:i/>
          <w:color w:val="1F4E79"/>
          <w:lang w:eastAsia="ru-RU"/>
        </w:rPr>
        <w:t>Сочи</w:t>
      </w:r>
    </w:p>
    <w:p w14:paraId="1EFAF553" w14:textId="77777777" w:rsidR="00E61014" w:rsidRPr="00CF5F14" w:rsidRDefault="00E61014" w:rsidP="00AF5693">
      <w:pPr>
        <w:spacing w:after="0" w:line="240" w:lineRule="auto"/>
        <w:ind w:right="180"/>
        <w:jc w:val="center"/>
        <w:rPr>
          <w:rFonts w:ascii="Times New Roman" w:eastAsia="Times New Roman" w:hAnsi="Times New Roman"/>
          <w:b/>
          <w:i/>
          <w:color w:val="1F4E79"/>
          <w:highlight w:val="yellow"/>
          <w:lang w:eastAsia="ru-RU"/>
        </w:rPr>
      </w:pPr>
    </w:p>
    <w:p w14:paraId="1CA23B7C" w14:textId="77777777" w:rsidR="00A65858" w:rsidRPr="007E2779" w:rsidRDefault="004B1929" w:rsidP="0037047D">
      <w:pPr>
        <w:spacing w:after="0" w:line="240" w:lineRule="auto"/>
        <w:ind w:left="142" w:right="-24"/>
        <w:jc w:val="center"/>
        <w:rPr>
          <w:rFonts w:ascii="Times New Roman" w:eastAsia="Times New Roman" w:hAnsi="Times New Roman"/>
          <w:b/>
          <w:i/>
          <w:lang w:eastAsia="ru-RU"/>
        </w:rPr>
      </w:pPr>
      <w:r>
        <w:rPr>
          <w:rFonts w:ascii="Times New Roman" w:eastAsia="Times New Roman" w:hAnsi="Times New Roman"/>
          <w:b/>
          <w:i/>
          <w:lang w:eastAsia="ru-RU"/>
        </w:rPr>
        <w:pict w14:anchorId="2DA247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2.15pt;height:6.1pt;mso-position-horizontal-relative:char;mso-position-vertical-relative:line">
            <v:imagedata r:id="rId6" o:title=""/>
          </v:shape>
        </w:pict>
      </w:r>
    </w:p>
    <w:p w14:paraId="16D0BEB8" w14:textId="77777777" w:rsidR="00850DEF" w:rsidRPr="00CF5F14" w:rsidRDefault="00850DEF" w:rsidP="00AF5693">
      <w:pPr>
        <w:spacing w:after="0" w:line="240" w:lineRule="auto"/>
        <w:ind w:right="180"/>
        <w:jc w:val="center"/>
        <w:rPr>
          <w:rFonts w:ascii="Times New Roman" w:eastAsia="Times New Roman" w:hAnsi="Times New Roman"/>
          <w:b/>
          <w:i/>
          <w:highlight w:val="yellow"/>
          <w:lang w:eastAsia="ru-RU"/>
        </w:rPr>
      </w:pPr>
    </w:p>
    <w:p w14:paraId="613154EF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Актуальные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вопросы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нормативно-правового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регулирования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правовой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статус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руководителя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бюджетного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учреждения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2026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году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Последние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изменения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ГК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(ред.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31.07.2025,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изм.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25.11.2025)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изм.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доп.,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вступ.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силу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01.08.2025),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(ред.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29.09.2025),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(ред.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28.11.2025)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части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правовой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регламентации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деятельности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Законодательство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некоммерческих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организациях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отношении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(ФЗ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12.01.1996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№7-ФЗ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(ред.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31.07.2025).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Правоспособность,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дееспособность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Вещные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невещные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учреждений.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Сделки,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гражданско-правовые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трудовые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договоры.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Регулирование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трудовых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отношений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учреждениях.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Вопросы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штатного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расписания.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муниципальные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т.ч.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реестры).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ФЗ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27.07.2010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№210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(ред.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31.07.2025).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Дополнительная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субсидиарная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ответственность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руководителей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учреждений.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Правовые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аспекты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эффективного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руководства.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Взаимодействие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учредителем.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Ответственность.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Последствия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недобросовестных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неразумных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действий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(бездействий)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руководителя.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«Эффективный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контракт»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руководителем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Изменения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регламентировании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трудовых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отношений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руководителем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Нововведения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части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оплаты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труда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руководителя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средств,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полученных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приносящей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доход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деятельности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отдельные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вопросы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расходования 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бюджетным учреждением средств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приносящей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доход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деятельности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оплату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труда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работников,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том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числе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премирование руководителя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Расширение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перечня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оснований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для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увольнения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руководителя.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Юридические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механиз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защиты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руководителя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минимизации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его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рисков.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Применение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антикоррупционного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законодательства,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профилактика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коррупционных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правонарушений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бюджетном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(ФЗ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25.12.08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N273-ФЗ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ред.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28.12.2024).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Введение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дополнительных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требований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гражданам,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претендующим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замещ</w:t>
      </w:r>
      <w:r w:rsidR="00D42040"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="00D42040"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="00D42040"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должностей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План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противодействия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коррупции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ФСИН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2025–2028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гг.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Изменения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требований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антитеррористической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защищенности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период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проведения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СВО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(Указ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Президента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19.10.2022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№757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(ред.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25.08.2023).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Обязанности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руководителя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обеспечению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охраны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безопасности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труда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выполнению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требований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гражданской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обороне.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Новые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национальные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стандарты,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вступившие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силу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01.03.2025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–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ГОСТ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Р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71917-2024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ГОСТ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Р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71934-2025.</w:t>
      </w:r>
    </w:p>
    <w:p w14:paraId="3C944897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Новации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гражданско-правовых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отношений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ведение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хозяйственной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деятельности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(в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т.ч.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распоряжение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имуществом)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бюджетных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учреждениях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Учредительные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документы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другие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необходимые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локальные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нормативно-правовые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акты.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Полномочия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гражданско-правовая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ответственность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учредителя.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Хозяйственная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деятельность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соответствии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нормативно-правовыми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актами.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Владение,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пользование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распоряжение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имуществом.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Новые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требования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законодательства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учету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распоряжению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ственным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муниципальным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имуществом,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вступившие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силу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2025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году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вступающие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силу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2026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году.</w:t>
      </w:r>
      <w:r>
        <w:rPr>
          <w:rStyle w:val="et1"/>
          <w:rFonts w:ascii="Tahoma" w:eastAsia="Times New Roman" w:hAnsi="Tahoma" w:cs="Tahoma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Установление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пошлин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государственную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регистрацию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обременений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недвижимости,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пошлина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постановку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кадастровый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учет,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новые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правила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налогообложения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отдельных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видов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недвижимости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(ФЗ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12.07.2024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176-ФЗ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ред.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12.12.2025).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Нововведения,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направленные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повышение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эффективности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приватизации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госимущества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упрощение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порядка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передачи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госимущества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резидентам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ТОР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(ФЗ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21.12.2001 N 178-ФЗ (в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ред.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07.07.2025).</w:t>
      </w:r>
      <w:r>
        <w:rPr>
          <w:rStyle w:val="et3"/>
          <w:rFonts w:ascii="Times New Roman" w:eastAsia="Times New Roman" w:hAnsi="Times New Roman"/>
        </w:rPr>
        <w:t xml:space="preserve"> </w:t>
      </w:r>
    </w:p>
    <w:p w14:paraId="1FB194AF" w14:textId="77777777" w:rsidR="0079019C" w:rsidRPr="00126F29" w:rsidRDefault="00506198" w:rsidP="00757336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Актуальное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в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бюджетном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законодательстве,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влияющее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на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деятельность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учреждений.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Изменения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БК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РФ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(ред.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31.07.2025,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изм.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25.11.2025):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анализ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ключевых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изменений.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Законопроект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№</w:t>
      </w:r>
      <w:r w:rsidR="004B1929">
        <w:rPr>
          <w:rStyle w:val="et2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1026181-8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«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О</w:t>
      </w:r>
      <w:r w:rsidR="004B1929">
        <w:rPr>
          <w:rStyle w:val="et2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федеральном</w:t>
      </w:r>
      <w:r w:rsidR="004B1929">
        <w:rPr>
          <w:rStyle w:val="et1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бюджете</w:t>
      </w:r>
      <w:r w:rsidR="004B1929">
        <w:rPr>
          <w:rStyle w:val="et1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на</w:t>
      </w:r>
      <w:r w:rsidR="004B1929">
        <w:rPr>
          <w:rStyle w:val="et0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2026</w:t>
      </w:r>
      <w:r w:rsidR="004B1929">
        <w:rPr>
          <w:rStyle w:val="et1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год</w:t>
      </w:r>
      <w:r w:rsidR="004B1929">
        <w:rPr>
          <w:rStyle w:val="et3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и</w:t>
      </w:r>
      <w:r w:rsidR="004B1929">
        <w:rPr>
          <w:rStyle w:val="et0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на</w:t>
      </w:r>
      <w:r w:rsidR="004B1929">
        <w:rPr>
          <w:rStyle w:val="et0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плановый</w:t>
      </w:r>
      <w:r w:rsidR="004B1929">
        <w:rPr>
          <w:rStyle w:val="et3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период</w:t>
      </w:r>
      <w:r w:rsidR="004B1929">
        <w:rPr>
          <w:rStyle w:val="et0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2027</w:t>
      </w:r>
      <w:r w:rsidR="004B1929">
        <w:rPr>
          <w:rStyle w:val="et3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и</w:t>
      </w:r>
      <w:r w:rsidR="004B1929">
        <w:rPr>
          <w:rStyle w:val="et3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2028</w:t>
      </w:r>
      <w:r w:rsidR="004B1929">
        <w:rPr>
          <w:rStyle w:val="et0"/>
          <w:rFonts w:ascii="Times New Roman" w:hAnsi="Times New Roman"/>
        </w:rPr>
        <w:t xml:space="preserve"> </w:t>
      </w:r>
      <w:r w:rsidRPr="00126F29">
        <w:rPr>
          <w:rFonts w:ascii="Times New Roman" w:hAnsi="Times New Roman"/>
          <w:color w:val="212121"/>
          <w:kern w:val="2"/>
          <w:sz w:val="21"/>
          <w:szCs w:val="21"/>
        </w:rPr>
        <w:t>годов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»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(дата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направления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Президенту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РФ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-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26.11.2025):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распределение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средств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на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нацпроекты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нужды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СВО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и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другие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актуальные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моменты.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Соблюдение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повышенных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требований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к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финансовой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дисциплине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целевому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расходованию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бюджетных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212121"/>
          <w:sz w:val="21"/>
          <w:szCs w:val="21"/>
          <w:lang w:eastAsia="ru-RU"/>
        </w:rPr>
        <w:t>средств.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Обязательство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выполнению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дополнительных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мер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обеспечению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прозрачности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эффективности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расходов.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Актуальные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правила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предоставления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из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федерального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бюджета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грантов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форме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субсидий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2026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году.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ПП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РФ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25.10.2023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1780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(в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ред.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28.04.2025),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РП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РФ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23.05.2020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№1390-р,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Письмо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Минфина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России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08.04.2022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N03-03-06/1/29756.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Повышение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ответственности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бюджетных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учреждений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за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нецелевое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неэффективное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использование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субсидий.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Предоставление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бюджетных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кредитов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органами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Федерального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казначейства.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</w:p>
    <w:p w14:paraId="7AA1D084" w14:textId="77777777" w:rsidR="00506198" w:rsidRPr="00126F29" w:rsidRDefault="004B1929" w:rsidP="00757336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Учетная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политика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бюджетного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учреждения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2026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году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как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способ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минимизации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рисков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нарушений.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Реформа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качества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управления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бюджетным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процессом,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финансовой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деятельностью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организаций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госсектора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учетная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политика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учреждения.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Нормативно-правовая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база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политики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государственного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(муниципального)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(ФЗ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402-ФЗ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посл.ред.,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СГС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«Концептуальные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основы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бухгалтерского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отчетности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организаций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ударственного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сектора»,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СГС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«Учетная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политика,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оценочные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значения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ошибки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др.).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Ключевые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требования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учетной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политике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соответствии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ФСБУ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рекомендациями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Минфина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России.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Актуальные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вопросы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документооборота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т.ч.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ЭДО)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политики.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Обновление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отдельных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разделов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политики.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Рекомендуемые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правила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основных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средств,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материальных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запасов,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прав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пользования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т.д.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Новые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правила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проведения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инвентаризации активов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обязательств,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осуществляемой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целях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обеспечения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достоверности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данных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бух</w:t>
      </w:r>
      <w:r w:rsidR="0079019C" w:rsidRPr="00126F29">
        <w:rPr>
          <w:rFonts w:ascii="Times New Roman" w:eastAsia="Times New Roman" w:hAnsi="Times New Roman"/>
          <w:sz w:val="21"/>
          <w:szCs w:val="21"/>
          <w:lang w:eastAsia="ru-RU"/>
        </w:rPr>
        <w:t>галтерского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="0079019C"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учета</w:t>
      </w:r>
      <w:r>
        <w:rPr>
          <w:rStyle w:val="et0"/>
          <w:rFonts w:ascii="Times New Roman" w:eastAsia="Times New Roman" w:hAnsi="Times New Roman"/>
        </w:rPr>
        <w:t xml:space="preserve"> </w:t>
      </w:r>
      <w:r w:rsidR="0079019C"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="0079019C" w:rsidRPr="00126F29">
        <w:rPr>
          <w:rFonts w:ascii="Times New Roman" w:eastAsia="Times New Roman" w:hAnsi="Times New Roman"/>
          <w:sz w:val="21"/>
          <w:szCs w:val="21"/>
          <w:lang w:eastAsia="ru-RU"/>
        </w:rPr>
        <w:t>отчетности.</w:t>
      </w:r>
    </w:p>
    <w:p w14:paraId="2CC95B14" w14:textId="77777777" w:rsidR="0079019C" w:rsidRPr="00126F29" w:rsidRDefault="00506198" w:rsidP="00757336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/>
          <w:iCs/>
          <w:sz w:val="21"/>
          <w:szCs w:val="21"/>
          <w:lang w:eastAsia="ru-RU"/>
        </w:rPr>
      </w:pP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Особенности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финансово-хозяйственной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деятельности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учреждений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госсектора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в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2026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году.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Порядок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формирования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утверждения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бюджетных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смет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текущий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период.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Изменения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в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перечень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обоснований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к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lastRenderedPageBreak/>
        <w:t>сметным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показателям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в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соответствии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с приказом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Минфина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от 14.06.2024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№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89н.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Состав,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порядок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формирования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обоснований.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Рекомендации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заполнению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плановых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сметных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показателей.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Требования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Минфина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России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корректировке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порядка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составления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ведения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ФХД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федеральных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бюджетных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автономных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учреждений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2026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год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(Приказ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Минфина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России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26.02.2025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№21н).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Обзор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изменений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порядках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планирования,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установленных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Приказами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Минфина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России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31.08.2018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N186н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(ред.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25.08.2022),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17.08.2020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N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168н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(ред.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26.02.2025).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Порядок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составления,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согласования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утверждения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плана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финансово-хозяйственной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деятельности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(ПФХД)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для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учреждений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разного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типа.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Разграничение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функций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учредителя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учреждения: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нюансы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планирования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2026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год.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Обоснование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расходов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учреждения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</w:t>
      </w:r>
      <w:r w:rsidR="004B1929" w:rsidRPr="00126F29">
        <w:rPr>
          <w:rFonts w:ascii="Times New Roman" w:eastAsia="Times New Roman" w:hAnsi="Times New Roman"/>
          <w:sz w:val="21"/>
          <w:szCs w:val="21"/>
          <w:lang w:eastAsia="ru-RU"/>
        </w:rPr>
        <w:t>ответствии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="004B1929" w:rsidRPr="00126F29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="004B1929" w:rsidRPr="00126F29">
        <w:rPr>
          <w:rFonts w:ascii="Times New Roman" w:eastAsia="Times New Roman" w:hAnsi="Times New Roman"/>
          <w:sz w:val="21"/>
          <w:szCs w:val="21"/>
          <w:lang w:eastAsia="ru-RU"/>
        </w:rPr>
        <w:t>нормами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="004B1929" w:rsidRPr="00126F29">
        <w:rPr>
          <w:rFonts w:ascii="Times New Roman" w:eastAsia="Times New Roman" w:hAnsi="Times New Roman"/>
          <w:sz w:val="21"/>
          <w:szCs w:val="21"/>
          <w:lang w:eastAsia="ru-RU"/>
        </w:rPr>
        <w:t>ресурсов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Применение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бюджетной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классификации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планировании.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Порядок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планирования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доходов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кодам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подвида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доходов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КВР.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Применение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КОСГУ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ПФХД.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Рекомендации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формированию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плановых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документов.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Разграничение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функций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учредителя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учреждения: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нюансы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планирования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2026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год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.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Требования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утверждению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ПФХД.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Особенности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составления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Плана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формирования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расчетных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обоснований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для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федеральных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учреждений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.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коэффициенте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платной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деятельности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при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расчете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объема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субсидии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на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финансовое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обеспечение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выполнения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госзадания.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Обзор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обновлений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в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КВР.</w:t>
      </w:r>
      <w:r w:rsidR="004B1929">
        <w:rPr>
          <w:rFonts w:ascii="Times New Roman" w:eastAsia="Times New Roman" w:hAnsi="Times New Roman"/>
        </w:rPr>
        <w:t xml:space="preserve"> 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Ведение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плана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ФХД</w:t>
      </w:r>
      <w:r w:rsidR="004B1929"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в</w:t>
      </w:r>
      <w:r w:rsidR="004B1929"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течение</w:t>
      </w:r>
      <w:r w:rsidR="004B1929"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года.</w:t>
      </w:r>
      <w:r w:rsidR="004B1929">
        <w:rPr>
          <w:rStyle w:val="et3"/>
          <w:rFonts w:ascii="Times New Roman" w:eastAsia="Times New Roman" w:hAnsi="Times New Roman"/>
        </w:rPr>
        <w:t xml:space="preserve"> </w:t>
      </w:r>
    </w:p>
    <w:p w14:paraId="43B7E34F" w14:textId="77777777" w:rsidR="00506198" w:rsidRPr="00126F29" w:rsidRDefault="004B1929" w:rsidP="00757336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/>
          <w:iCs/>
          <w:sz w:val="21"/>
          <w:szCs w:val="21"/>
          <w:lang w:eastAsia="ru-RU"/>
        </w:rPr>
      </w:pP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Запуск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новой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версии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системы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«Электронный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бюджет»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ее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iCs/>
          <w:sz w:val="21"/>
          <w:szCs w:val="21"/>
          <w:lang w:eastAsia="ru-RU"/>
        </w:rPr>
        <w:t>особенности.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Новые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принципы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функционирования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системы.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ПП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30.06.2015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N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658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(ред.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01.11.2025).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Исключение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дублирующего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избыточного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документооборота,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оптимизация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клиентского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пути,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удобство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интерфейса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навигации.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Упрощение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работы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системой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внешних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внутренних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пользователей.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Подсистемы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модули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ГИИС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«Электронный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бюджет»,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используемые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для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планирования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исполнения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обязательств.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Концепция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технологической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интеграции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данных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бухгалтерского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учета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организаций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бюджетной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сферы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федерального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уровня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единой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технологической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платформе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государственной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интегрированной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информационной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системы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управления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общественными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финансами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«Электронный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бюджет»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(РП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20.06.2024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№1569-р).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Особенности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размещения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информации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едином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портале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бюджетной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системы.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Автоматиза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ция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процедур.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Сопоставление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существующих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механизмов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цифровизации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бюджетных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процессов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ведомственных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планов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развития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2026-2028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годы.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Установление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контроля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соответствие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показателей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кодов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УКО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(КМИ),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указанных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электронном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формуляре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«Документ-основание»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(Письмо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Федерального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казначейства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13.02.2025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№07-04-05/04-4105).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Управление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закупочной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деятельностью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ГИИС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«Электронный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iCs/>
          <w:sz w:val="21"/>
          <w:szCs w:val="21"/>
          <w:lang w:eastAsia="ru-RU"/>
        </w:rPr>
        <w:t>бюджет».</w:t>
      </w:r>
      <w:r>
        <w:rPr>
          <w:rStyle w:val="et0"/>
          <w:rFonts w:ascii="Times New Roman" w:eastAsia="Times New Roman" w:hAnsi="Times New Roman"/>
        </w:rPr>
        <w:t xml:space="preserve"> </w:t>
      </w:r>
    </w:p>
    <w:p w14:paraId="00982DC3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Нововведения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организации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закупочной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деятельности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44-ФЗ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вопросы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исполнения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договорных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обязательств.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Последняя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редакция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44-ФЗ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изм.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доп.,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вступ.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силу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01.07.2025)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N223-ФЗ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изм.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доп.,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вступ.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силу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01.01.2025.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Уточненный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срок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порядок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направления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уведомления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заключении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контракта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единственным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поставщиком.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Особенности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уведомления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для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контрактов,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содержащих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гостайну.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Продление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отдельных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антикризисных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мер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(ПП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23.12.2024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№1875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ФЗ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№318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08.08.2024)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расширение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перечня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случаев,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которых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можно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соблюдать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основные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требования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контракту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(ФЗ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№494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26.12.2024).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Установление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новых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правил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применения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национального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режима: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обзор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поправок.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ПП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РФ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№1875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23.12.2024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ред.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27.09.2025).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Переход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цифровые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контракты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ЕП,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сроки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внедрения.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Борьба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недостоверной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квалификацией.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Переход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цифровые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допс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оглашения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контракту.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Другие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изменения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контрактной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системе,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меры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поддержки,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запланированные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2026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год.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Нововведения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порядке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извещения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закупках.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Изменения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извещения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закупке.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Структурированное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описание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объекта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закупки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ГИС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ЕИС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сфере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закупок.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Изменения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порядке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заявки.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Техническое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задание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структурированной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форме.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НМЦК: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законодательные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установки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обзор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основных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нарушений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обосновании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цены.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Особенности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казначейского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сопровождения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2026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году.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Порядок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организации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контроля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квотирования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закупок.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Влияние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квотирования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российских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производителей.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Способ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подтверждения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участником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российского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происхождения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товара.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Реализация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импортозамещения.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Концепция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оптимизации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госзакупок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малого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объема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2027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года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(РП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26.06.2024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№1636-р).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Изменения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размеров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штрафов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новые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составы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нарушений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КоАП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РФ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(ФЗ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№500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28.12.2024).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Рекомендации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организации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закупочной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деятельности.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Определение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потребности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учреждения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закупке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товаров,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работ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ус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луг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учетом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требований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экономности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результативности.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Обоснование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показателей.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Формирование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сведений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закупках.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Государственный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(муниципальный)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контракт: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схемы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сроки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заключения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Переход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обязательное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применение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машиночитаемых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доверенностей.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Электронное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актирование.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Схема,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условия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применения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Участники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закупочного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цикла: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функции,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права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обязанности.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Ведение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дополнительной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универсальной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предварительной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квалификации.</w:t>
      </w:r>
      <w:r>
        <w:rPr>
          <w:rStyle w:val="et2"/>
          <w:rFonts w:ascii="Times New Roman" w:eastAsia="Times New Roman" w:hAnsi="Times New Roman"/>
        </w:rPr>
        <w:t xml:space="preserve"> </w:t>
      </w:r>
    </w:p>
    <w:p w14:paraId="69204012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Правовые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основания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предоставления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государственных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(муниципальных)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услуг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особенности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государственного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(муниципального)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задания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в 2026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год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плановый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период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2027-2028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lang w:eastAsia="ru-RU"/>
        </w:rPr>
        <w:t>гг.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Новое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положение,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которое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начнет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применяться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2026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года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(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ПП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04.02.2025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N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100).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Порядок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формирования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государственного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задания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для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федеральных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учреждений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2026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год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соответствии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ПП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26.06.2015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N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640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(в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ред.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08.05.2025).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Особенности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государственного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(муниципального)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задания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в плановый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период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2026–2028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гг.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Порядок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применения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региональных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муниципальных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требований</w:t>
      </w:r>
      <w:r>
        <w:rPr>
          <w:rStyle w:val="et2"/>
          <w:rFonts w:ascii="Times New Roman" w:eastAsia="Times New Roman" w:hAnsi="Times New Roman"/>
        </w:rPr>
        <w:t xml:space="preserve"> </w:t>
      </w:r>
      <w:bookmarkStart w:id="0" w:name="_Hlk172719773"/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при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формировании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государственного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(муниципального)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задания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для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учреждений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субъектов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РФ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муниципальных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учреждений</w:t>
      </w:r>
      <w:bookmarkEnd w:id="0"/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Региональные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особенности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исполнения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государственного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212121"/>
          <w:sz w:val="21"/>
          <w:szCs w:val="21"/>
          <w:lang w:eastAsia="ru-RU"/>
        </w:rPr>
        <w:t>(м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униципального)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задания.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Оценка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потребности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предоставлении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бюджетной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ее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учет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формировании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расходов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бюджета.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Порядок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определения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нормативных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затрат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различных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отраслях.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Учет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прямых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непрямых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затрат.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Расчет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штатной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численности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сотрудников,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занятых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предоставлении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Выделение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ассигнований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оказание.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Определение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размеров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нормативных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затрат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конкретной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услуги.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Анализ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данных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фактических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затратах,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объеме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спроса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предшествующие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периоды.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Правовые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основы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порядок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выдачи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субсидий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государственным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муниципальным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(АУ,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БУ,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КУ).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Оценка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соответствия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качества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фактически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предоставляемой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стандартам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качества.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Контроль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учредителя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исполнением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плана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ФХД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качеством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Разъяснение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Минфина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Росси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возможности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расходования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неиспользованного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остатка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субсидии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выполнение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госзадания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оплату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lastRenderedPageBreak/>
        <w:t>обязательств,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принятых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иным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источникам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финансового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обеспечения.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Учет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субсидии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цели.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Возврат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остатка.</w:t>
      </w:r>
      <w:r>
        <w:rPr>
          <w:rStyle w:val="et1"/>
          <w:rFonts w:ascii="Times New Roman" w:eastAsia="Times New Roman" w:hAnsi="Times New Roman"/>
        </w:rPr>
        <w:t xml:space="preserve"> </w:t>
      </w:r>
      <w:bookmarkStart w:id="1" w:name="_Hlk172721930"/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Ответственность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невыполнение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(муниципального)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задания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нецелевое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использование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средств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субсидий</w:t>
      </w:r>
      <w:bookmarkEnd w:id="1"/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Применение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положений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нецелевом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использовании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средств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(ст.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15.14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КоАП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выполнении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задания.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Штрафные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санкции.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Требования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Минфина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России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органов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внешнего/внутреннего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государственного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финансового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контроля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расчету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финансирования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государственной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(муниципальной)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услуге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исполнению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государственного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(муниципального)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задания.</w:t>
      </w:r>
    </w:p>
    <w:p w14:paraId="1546CF28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Приносящая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доход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деятельность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особенности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предоставления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платных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услуг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бюджетном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учреждении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различных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отраслях.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Увеличение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доходов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внебюджетных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источников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как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один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из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способов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оптимизации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расходов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бюджетных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средств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(доходы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собственности,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платные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услуги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иные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способы).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Условия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предоставления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учреждениями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согласно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ФЗ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№83-ФЗ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(ред.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24.06.2025)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случае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включения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состав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(муниципального)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задания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или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«сверх»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задания.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Иные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правовые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основы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ведения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деятельности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учреждениями.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</w:t>
      </w:r>
      <w:r w:rsidRPr="00126F29">
        <w:rPr>
          <w:rFonts w:ascii="Times New Roman" w:eastAsia="Times New Roman" w:hAnsi="Times New Roman"/>
          <w:color w:val="333333"/>
          <w:sz w:val="21"/>
          <w:szCs w:val="21"/>
          <w:shd w:val="clear" w:color="auto" w:fill="FFFFFF"/>
          <w:lang w:eastAsia="ru-RU"/>
        </w:rPr>
        <w:t>граничения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333333"/>
          <w:sz w:val="21"/>
          <w:szCs w:val="21"/>
          <w:shd w:val="clear" w:color="auto" w:fill="FFFFFF"/>
          <w:lang w:eastAsia="ru-RU"/>
        </w:rPr>
        <w:t>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333333"/>
          <w:sz w:val="21"/>
          <w:szCs w:val="21"/>
          <w:shd w:val="clear" w:color="auto" w:fill="FFFFFF"/>
          <w:lang w:eastAsia="ru-RU"/>
        </w:rPr>
        <w:t>ведение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333333"/>
          <w:sz w:val="21"/>
          <w:szCs w:val="21"/>
          <w:shd w:val="clear" w:color="auto" w:fill="FFFFFF"/>
          <w:lang w:eastAsia="ru-RU"/>
        </w:rPr>
        <w:t>внебюджетной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333333"/>
          <w:sz w:val="21"/>
          <w:szCs w:val="21"/>
          <w:shd w:val="clear" w:color="auto" w:fill="FFFFFF"/>
          <w:lang w:eastAsia="ru-RU"/>
        </w:rPr>
        <w:t>деятельности.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Новые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000000"/>
          <w:sz w:val="21"/>
          <w:szCs w:val="21"/>
          <w:lang w:eastAsia="ru-RU"/>
        </w:rPr>
        <w:t>правила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000000"/>
          <w:sz w:val="21"/>
          <w:szCs w:val="21"/>
          <w:lang w:eastAsia="ru-RU"/>
        </w:rPr>
        <w:t>оказания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000000"/>
          <w:sz w:val="21"/>
          <w:szCs w:val="21"/>
          <w:lang w:eastAsia="ru-RU"/>
        </w:rPr>
        <w:t>платных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000000"/>
          <w:sz w:val="21"/>
          <w:szCs w:val="21"/>
          <w:lang w:eastAsia="ru-RU"/>
        </w:rPr>
        <w:t>услуг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000000"/>
          <w:sz w:val="21"/>
          <w:szCs w:val="21"/>
          <w:lang w:eastAsia="ru-RU"/>
        </w:rPr>
        <w:t>бюджетными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color w:val="000000"/>
          <w:sz w:val="21"/>
          <w:szCs w:val="21"/>
          <w:lang w:eastAsia="ru-RU"/>
        </w:rPr>
        <w:t>учреждениями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и их обновление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для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отдельных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отраслей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(ПП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РФ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11.05.2023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N736,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ПП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30.01.2023 №129,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ПП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>РФ от 15.09.20 N1441).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Правовые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аспекты.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Документальное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оформление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процесса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Оформление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договорных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отношений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потребителями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Порядок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определения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(тарифа)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бюджетными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учреждениями,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включение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государственное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(муниципальное)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задание.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Оформление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возможности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расходования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средств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приносящей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доход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деятельности.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Поступление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распределение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средств,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получаемых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Отчетность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внебюджетной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деятельности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платным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услугам.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Особенности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соста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вления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форм: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отчет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исполнении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ПФХД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(ф.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0503737),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отчет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обязательствах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(ф.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0503737),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отчет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исполнении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бюджета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(ф. 0503127).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Типичные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нарушения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законодательства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защите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потребителей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оказании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услуг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(Закон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07.02.1992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N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2300-1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ред.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07.07.2025).</w:t>
      </w:r>
      <w:r>
        <w:rPr>
          <w:rStyle w:val="et3"/>
          <w:rFonts w:ascii="Times New Roman" w:eastAsia="Times New Roman" w:hAnsi="Times New Roman"/>
        </w:rPr>
        <w:t xml:space="preserve"> </w:t>
      </w:r>
    </w:p>
    <w:p w14:paraId="5885DD97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Усиление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роли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государственно-частного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партнерства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концессионных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соглашений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2026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bCs/>
          <w:sz w:val="21"/>
          <w:szCs w:val="21"/>
          <w:bdr w:val="none" w:sz="0" w:space="0" w:color="auto" w:frame="1"/>
          <w:lang w:eastAsia="ru-RU"/>
        </w:rPr>
        <w:t>году.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Корректировка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положений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БК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части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«донастройки»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регулирование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рынка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ГЧП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концессий.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Проект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изменения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нормативных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документов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 проектам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ГЧП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(подготовлен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Минэкономразвития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России).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Упорядочивание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концессионных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механизмов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целью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избегания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неэффективных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расходов.</w:t>
      </w:r>
      <w:r>
        <w:rPr>
          <w:rFonts w:ascii="Times New Roman" w:eastAsia="Times New Roman" w:hAnsi="Times New Roman"/>
        </w:rPr>
        <w:t xml:space="preserve"> 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Заключения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эффективности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партнерских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механизмов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проектах.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Новая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методика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оценки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проектов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ГЧП.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Создание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единого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Федерального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окна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поддержки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концессионных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проектов.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Государственно-частное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партнерство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(224-ФЗ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ред.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31.07.2025):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возможность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использования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инфраструктурных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бюджетных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кредитов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реализации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ГЧП-проектов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возможности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направления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ГЧП-проекты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высвобождаемых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средств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рефинансируемых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бюджетных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кредитов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регионов.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Доверительное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управление.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Арендные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отношения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учреждениях.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Правовые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условия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привлечения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инвестиций.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Софинансирование,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кредиты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заключения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договоров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лизинга.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Инвентаризация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отчетность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используемого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имущества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Пожертвования,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спонсорство,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гранты,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социальное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предпринимательство,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краудфандинг.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Использование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сайта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учреждения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других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возможностей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интернета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для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привлечения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внебюджетных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средств.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Ведение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учета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отчетность.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Налогообложение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финансовое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планирование.</w:t>
      </w:r>
    </w:p>
    <w:p w14:paraId="2292BC34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Государственный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контроль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(надзор)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муниципальный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контроль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профилактические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мероприятия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2026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году.</w:t>
      </w:r>
      <w:r>
        <w:rPr>
          <w:rFonts w:ascii="Times New Roman" w:eastAsia="Times New Roman" w:hAnsi="Times New Roman"/>
        </w:rPr>
        <w:t xml:space="preserve"> 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ФЗ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31.07.2020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N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248-ФЗ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ред.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24.06.2025).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Поправки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«закон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КНД»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28.12.2024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540-ФЗ,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вступающие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силу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01.09.2025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01.01.2026.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ПП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28.12.2024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1955.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ПП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01.10.2025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N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1511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«О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периодичности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проведения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обязательных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профилактических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визитов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рамках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(надзора),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муниципального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контроля».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Порядок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проведения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профилактических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мероприятий.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Рекомендации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прохождению.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Работа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документацией.</w:t>
      </w:r>
      <w:r>
        <w:rPr>
          <w:rStyle w:val="et1"/>
          <w:rFonts w:ascii="Times New Roman" w:eastAsia="Times New Roman" w:hAnsi="Times New Roman"/>
        </w:rPr>
        <w:t xml:space="preserve"> </w:t>
      </w:r>
    </w:p>
    <w:p w14:paraId="724AE244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Новые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требования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государственному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муниципальному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финансовому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контролю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аудиту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2026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lang w:eastAsia="ru-RU"/>
        </w:rPr>
        <w:t>года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.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Расширение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методов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государственного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муниципального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(Законопроект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№532893-8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внесении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изменений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ПП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10.03.2022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N336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(ред.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28.12.2024),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ПП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РФ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№1504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06.09.2021.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Приказ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Минфина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России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01.09.2021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№120н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(в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ред.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29.05.2025). Эффективная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комбинация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аудита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приоритетом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аудит.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Разграничение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полномочий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финансовому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контролю.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Сложные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прикладные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ситуации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распределении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контрольных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функций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между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учредителем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централизованной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бухгалтерией.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Внутренний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финансовый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контроль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внутренний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финансовый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аудит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как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инструменты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повышения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качества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менеджмента.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Отличительные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особенности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аудита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контроля: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порядок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применения,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алгоритм,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выбор.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Обновленный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порядок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стандарты,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вступившие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силу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2025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году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планируемые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к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принятию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2026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году.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Новый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федеральный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Стандарт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«Внутренний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контроль»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(Проект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приказа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Минфина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России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ID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04/15/09-24/00150617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от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lang w:eastAsia="ru-RU"/>
        </w:rPr>
        <w:t>10.09.24).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Стандарты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Минфина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России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для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исполнения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функций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внутреннег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финансового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аудита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применение.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Приказы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Минфина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России: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237н,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196н,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160н,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195н,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120н,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№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91н.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Подтверждение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достоверности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годовой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отчетности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ВФА.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Формирование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результатов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ВФА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оценка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Cs/>
          <w:sz w:val="21"/>
          <w:szCs w:val="21"/>
          <w:bdr w:val="none" w:sz="0" w:space="0" w:color="auto" w:frame="1"/>
          <w:lang w:eastAsia="ru-RU"/>
        </w:rPr>
        <w:t>результативности.</w:t>
      </w:r>
    </w:p>
    <w:p w14:paraId="3DD74091" w14:textId="77777777" w:rsidR="00506198" w:rsidRPr="00126F29" w:rsidRDefault="004B1929" w:rsidP="00506198">
      <w:pPr>
        <w:numPr>
          <w:ilvl w:val="0"/>
          <w:numId w:val="34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</w:pP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Последние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изменения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в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процессе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цифровизации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бюджетного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сектора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b/>
          <w:sz w:val="21"/>
          <w:szCs w:val="21"/>
          <w:bdr w:val="none" w:sz="0" w:space="0" w:color="auto" w:frame="1"/>
          <w:lang w:eastAsia="ru-RU"/>
        </w:rPr>
        <w:t>экономики.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Актуальные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вопросы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сферы.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Работа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официальным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сайтом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государственных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(муниципальных)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учреждениях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bus.gov.ru.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Особенности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размещения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информации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едином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портале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бюджетной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системы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Российской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Федерации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b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udget.gov.ru. Практические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рекомендации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эксперта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работе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на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126F29">
        <w:rPr>
          <w:rFonts w:ascii="Times New Roman" w:eastAsia="Times New Roman" w:hAnsi="Times New Roman"/>
          <w:sz w:val="21"/>
          <w:szCs w:val="21"/>
          <w:bdr w:val="none" w:sz="0" w:space="0" w:color="auto" w:frame="1"/>
          <w:lang w:eastAsia="ru-RU"/>
        </w:rPr>
        <w:t>портале.</w:t>
      </w:r>
    </w:p>
    <w:p w14:paraId="05D4C9E1" w14:textId="77777777" w:rsidR="00AF5693" w:rsidRPr="00CF5F14" w:rsidRDefault="00AF5693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  <w:highlight w:val="yellow"/>
        </w:rPr>
      </w:pPr>
    </w:p>
    <w:p w14:paraId="4F516FFD" w14:textId="77777777" w:rsidR="00AF5693" w:rsidRPr="007E2779" w:rsidRDefault="004B1929" w:rsidP="0037047D">
      <w:pPr>
        <w:spacing w:after="0" w:line="240" w:lineRule="auto"/>
        <w:ind w:left="142"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i/>
          <w:lang w:eastAsia="ru-RU"/>
        </w:rPr>
        <w:pict w14:anchorId="459A6747">
          <v:shape id="_x0000_i1027" type="#_x0000_t75" style="width:520.3pt;height:6.1pt;mso-position-horizontal-relative:char;mso-position-vertical-relative:line">
            <v:imagedata r:id="rId6" o:title=""/>
          </v:shape>
        </w:pict>
      </w:r>
    </w:p>
    <w:p w14:paraId="0242200B" w14:textId="77777777" w:rsidR="00850DEF" w:rsidRPr="007E2779" w:rsidRDefault="00850DEF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</w:rPr>
      </w:pPr>
    </w:p>
    <w:p w14:paraId="3DD40563" w14:textId="77777777" w:rsidR="00850DEF" w:rsidRPr="007E2779" w:rsidRDefault="004B1929" w:rsidP="0037047D">
      <w:pPr>
        <w:tabs>
          <w:tab w:val="left" w:pos="284"/>
        </w:tabs>
        <w:spacing w:after="0" w:line="240" w:lineRule="auto"/>
        <w:ind w:right="62"/>
        <w:rPr>
          <w:rFonts w:ascii="Times New Roman" w:eastAsia="Century Gothic" w:hAnsi="Times New Roman"/>
          <w:bCs/>
          <w:i/>
          <w:color w:val="000000"/>
          <w:sz w:val="24"/>
          <w:szCs w:val="24"/>
        </w:rPr>
      </w:pPr>
      <w:r>
        <w:rPr>
          <w:rFonts w:ascii="Times New Roman" w:eastAsia="Century Gothic" w:hAnsi="Times New Roman"/>
        </w:rPr>
        <w:t xml:space="preserve">   </w:t>
      </w:r>
      <w:r>
        <w:rPr>
          <w:rStyle w:val="et1"/>
          <w:rFonts w:ascii="Times New Roman" w:eastAsia="Century Gothic" w:hAnsi="Times New Roman"/>
        </w:rPr>
        <w:t xml:space="preserve"> </w:t>
      </w:r>
      <w:r w:rsidR="0037047D" w:rsidRPr="007E2779">
        <w:rPr>
          <w:rFonts w:ascii="Times New Roman" w:eastAsia="Century Gothic" w:hAnsi="Times New Roman"/>
          <w:bCs/>
          <w:i/>
          <w:color w:val="000000"/>
          <w:sz w:val="24"/>
          <w:szCs w:val="24"/>
        </w:rPr>
        <w:t>Далее</w:t>
      </w:r>
      <w:r>
        <w:rPr>
          <w:rStyle w:val="et2"/>
          <w:rFonts w:ascii="Times New Roman" w:eastAsia="Century Gothic" w:hAnsi="Times New Roman"/>
        </w:rPr>
        <w:t xml:space="preserve"> </w:t>
      </w:r>
      <w:r w:rsidR="0037047D" w:rsidRPr="007E2779">
        <w:rPr>
          <w:rFonts w:ascii="Times New Roman" w:eastAsia="Century Gothic" w:hAnsi="Times New Roman"/>
          <w:bCs/>
          <w:i/>
          <w:color w:val="000000"/>
          <w:sz w:val="24"/>
          <w:szCs w:val="24"/>
        </w:rPr>
        <w:t>–</w:t>
      </w:r>
      <w:r>
        <w:rPr>
          <w:rStyle w:val="et3"/>
          <w:rFonts w:ascii="Times New Roman" w:eastAsia="Century Gothic" w:hAnsi="Times New Roman"/>
        </w:rPr>
        <w:t xml:space="preserve"> </w:t>
      </w:r>
      <w:r w:rsidR="00507185" w:rsidRPr="007E2779">
        <w:rPr>
          <w:rFonts w:ascii="Times New Roman" w:eastAsia="Century Gothic" w:hAnsi="Times New Roman"/>
          <w:bCs/>
          <w:i/>
          <w:color w:val="000000"/>
          <w:sz w:val="24"/>
          <w:szCs w:val="24"/>
        </w:rPr>
        <w:t>место</w:t>
      </w:r>
      <w:r>
        <w:rPr>
          <w:rStyle w:val="et1"/>
          <w:rFonts w:ascii="Times New Roman" w:eastAsia="Century Gothic" w:hAnsi="Times New Roman"/>
        </w:rPr>
        <w:t xml:space="preserve"> </w:t>
      </w:r>
      <w:r w:rsidR="00507185" w:rsidRPr="007E2779">
        <w:rPr>
          <w:rFonts w:ascii="Times New Roman" w:eastAsia="Century Gothic" w:hAnsi="Times New Roman"/>
          <w:bCs/>
          <w:i/>
          <w:color w:val="000000"/>
          <w:sz w:val="24"/>
          <w:szCs w:val="24"/>
        </w:rPr>
        <w:t>проведения</w:t>
      </w:r>
      <w:r>
        <w:rPr>
          <w:rStyle w:val="et2"/>
          <w:rFonts w:ascii="Times New Roman" w:eastAsia="Century Gothic" w:hAnsi="Times New Roman"/>
        </w:rPr>
        <w:t xml:space="preserve"> </w:t>
      </w:r>
      <w:r w:rsidR="00507185" w:rsidRPr="007E2779">
        <w:rPr>
          <w:rFonts w:ascii="Times New Roman" w:eastAsia="Century Gothic" w:hAnsi="Times New Roman"/>
          <w:bCs/>
          <w:i/>
          <w:color w:val="000000"/>
          <w:sz w:val="24"/>
          <w:szCs w:val="24"/>
        </w:rPr>
        <w:t>и</w:t>
      </w:r>
      <w:r>
        <w:rPr>
          <w:rStyle w:val="et1"/>
          <w:rFonts w:ascii="Times New Roman" w:eastAsia="Century Gothic" w:hAnsi="Times New Roman"/>
        </w:rPr>
        <w:t xml:space="preserve"> </w:t>
      </w:r>
      <w:r w:rsidR="00507185" w:rsidRPr="007E2779">
        <w:rPr>
          <w:rFonts w:ascii="Times New Roman" w:eastAsia="Century Gothic" w:hAnsi="Times New Roman"/>
          <w:bCs/>
          <w:i/>
          <w:color w:val="000000"/>
          <w:sz w:val="24"/>
          <w:szCs w:val="24"/>
        </w:rPr>
        <w:t>у</w:t>
      </w:r>
      <w:r w:rsidR="0037047D" w:rsidRPr="007E2779">
        <w:rPr>
          <w:rFonts w:ascii="Times New Roman" w:eastAsia="Century Gothic" w:hAnsi="Times New Roman"/>
          <w:bCs/>
          <w:i/>
          <w:color w:val="000000"/>
          <w:sz w:val="24"/>
          <w:szCs w:val="24"/>
        </w:rPr>
        <w:t>словия</w:t>
      </w:r>
      <w:r>
        <w:rPr>
          <w:rStyle w:val="et0"/>
          <w:rFonts w:ascii="Times New Roman" w:eastAsia="Century Gothic" w:hAnsi="Times New Roman"/>
        </w:rPr>
        <w:t xml:space="preserve"> </w:t>
      </w:r>
      <w:r w:rsidR="0037047D" w:rsidRPr="007E2779">
        <w:rPr>
          <w:rFonts w:ascii="Times New Roman" w:eastAsia="Century Gothic" w:hAnsi="Times New Roman"/>
          <w:bCs/>
          <w:i/>
          <w:color w:val="000000"/>
          <w:sz w:val="24"/>
          <w:szCs w:val="24"/>
        </w:rPr>
        <w:t>участия</w:t>
      </w:r>
      <w:r>
        <w:rPr>
          <w:rStyle w:val="et2"/>
          <w:rFonts w:ascii="Times New Roman" w:eastAsia="Century Gothic" w:hAnsi="Times New Roman"/>
        </w:rPr>
        <w:t xml:space="preserve"> </w:t>
      </w:r>
    </w:p>
    <w:p w14:paraId="09DF7412" w14:textId="77777777" w:rsidR="00850DEF" w:rsidRPr="00CF5F14" w:rsidRDefault="00850DEF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  <w:highlight w:val="yellow"/>
        </w:rPr>
      </w:pPr>
    </w:p>
    <w:p w14:paraId="5C749D7F" w14:textId="77777777" w:rsidR="00A65858" w:rsidRPr="00CF5F14" w:rsidRDefault="00A65858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  <w:highlight w:val="yellow"/>
        </w:rPr>
      </w:pPr>
    </w:p>
    <w:p w14:paraId="00CAEB81" w14:textId="77777777" w:rsidR="0079019C" w:rsidRDefault="0079019C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</w:rPr>
      </w:pPr>
    </w:p>
    <w:p w14:paraId="03B96997" w14:textId="77777777" w:rsidR="005941E3" w:rsidRDefault="005941E3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</w:rPr>
      </w:pPr>
    </w:p>
    <w:p w14:paraId="7B148265" w14:textId="77777777" w:rsidR="005941E3" w:rsidRDefault="005941E3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</w:rPr>
      </w:pPr>
    </w:p>
    <w:p w14:paraId="5CDB5F66" w14:textId="77777777" w:rsidR="0098003E" w:rsidRPr="00CF5F14" w:rsidRDefault="009E53AF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</w:rPr>
      </w:pPr>
      <w:r w:rsidRPr="00CF5F14">
        <w:rPr>
          <w:rFonts w:ascii="Times New Roman" w:eastAsia="Century Gothic" w:hAnsi="Times New Roman"/>
          <w:b/>
          <w:bCs/>
          <w:color w:val="000000"/>
          <w:sz w:val="24"/>
          <w:szCs w:val="24"/>
        </w:rPr>
        <w:t>ПРИГЛАШЕННЫ</w:t>
      </w:r>
      <w:r w:rsidR="00B05E83" w:rsidRPr="00CF5F14">
        <w:rPr>
          <w:rFonts w:ascii="Times New Roman" w:eastAsia="Century Gothic" w:hAnsi="Times New Roman"/>
          <w:b/>
          <w:bCs/>
          <w:color w:val="000000"/>
          <w:sz w:val="24"/>
          <w:szCs w:val="24"/>
        </w:rPr>
        <w:t>Й</w:t>
      </w:r>
      <w:r w:rsidR="004B1929">
        <w:rPr>
          <w:rStyle w:val="et2"/>
          <w:rFonts w:ascii="Times New Roman" w:eastAsia="Century Gothic" w:hAnsi="Times New Roman"/>
        </w:rPr>
        <w:t xml:space="preserve"> </w:t>
      </w:r>
      <w:r w:rsidR="00F54B05" w:rsidRPr="00CF5F14">
        <w:rPr>
          <w:rFonts w:ascii="Times New Roman" w:eastAsia="Century Gothic" w:hAnsi="Times New Roman"/>
          <w:b/>
          <w:bCs/>
          <w:color w:val="000000"/>
          <w:sz w:val="24"/>
          <w:szCs w:val="24"/>
        </w:rPr>
        <w:t>ЭКСПЕРТ</w:t>
      </w:r>
      <w:r w:rsidR="00F241F8" w:rsidRPr="00CF5F14">
        <w:rPr>
          <w:rFonts w:ascii="Times New Roman" w:eastAsia="Century Gothic" w:hAnsi="Times New Roman"/>
          <w:b/>
          <w:bCs/>
          <w:color w:val="000000"/>
          <w:sz w:val="24"/>
          <w:szCs w:val="24"/>
        </w:rPr>
        <w:t>:</w:t>
      </w:r>
    </w:p>
    <w:p w14:paraId="66E7ACA3" w14:textId="77777777" w:rsidR="00286B4F" w:rsidRPr="00CF5F14" w:rsidRDefault="00286B4F" w:rsidP="00C91873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12"/>
          <w:szCs w:val="12"/>
        </w:rPr>
      </w:pPr>
    </w:p>
    <w:p w14:paraId="60D6C839" w14:textId="77777777" w:rsidR="009E53AF" w:rsidRPr="00CF5F14" w:rsidRDefault="004B1929" w:rsidP="00C91873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F5F1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ЧИКУНОВ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Всеволод</w:t>
      </w:r>
      <w:r>
        <w:rPr>
          <w:rStyle w:val="et3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Владимирович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преподаватель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РАНХиГС,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эксперт</w:t>
      </w:r>
      <w:r>
        <w:rPr>
          <w:rStyle w:val="et3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>
        <w:rPr>
          <w:rStyle w:val="et2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области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бюджетного</w:t>
      </w:r>
      <w:r>
        <w:rPr>
          <w:rStyle w:val="et2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учета</w:t>
      </w:r>
      <w:r>
        <w:rPr>
          <w:rStyle w:val="et2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управленческого</w:t>
      </w:r>
      <w:r>
        <w:rPr>
          <w:rStyle w:val="et2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бухгалтерского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учета,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финансового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контроля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аудита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</w:t>
      </w:r>
      <w:r>
        <w:rPr>
          <w:rStyle w:val="et2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опытом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работы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более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15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лет</w:t>
      </w:r>
      <w:r>
        <w:rPr>
          <w:rStyle w:val="et0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>
        <w:rPr>
          <w:rStyle w:val="et1"/>
          <w:rFonts w:ascii="Times New Roman" w:hAnsi="Times New Roman"/>
        </w:rPr>
        <w:t xml:space="preserve"> </w:t>
      </w:r>
      <w:r w:rsidRPr="00CF5F1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профессии</w:t>
      </w:r>
    </w:p>
    <w:p w14:paraId="2ACC18D6" w14:textId="77777777" w:rsidR="00286B4F" w:rsidRPr="00CF5F14" w:rsidRDefault="00286B4F" w:rsidP="00C9187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E19352" w14:textId="77777777" w:rsidR="00F70F1D" w:rsidRPr="00CF5F14" w:rsidRDefault="004B1929" w:rsidP="00F70F1D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</w:rPr>
      </w:pPr>
      <w:r w:rsidRPr="00CF5F14">
        <w:rPr>
          <w:rFonts w:ascii="Times New Roman" w:eastAsia="Century Gothic" w:hAnsi="Times New Roman"/>
          <w:b/>
          <w:bCs/>
          <w:color w:val="000000"/>
          <w:sz w:val="24"/>
          <w:szCs w:val="24"/>
        </w:rPr>
        <w:t>МЕСТО</w:t>
      </w:r>
      <w:r>
        <w:rPr>
          <w:rStyle w:val="et0"/>
          <w:rFonts w:ascii="Times New Roman" w:eastAsia="Century Gothic" w:hAnsi="Times New Roman"/>
        </w:rPr>
        <w:t xml:space="preserve"> </w:t>
      </w:r>
      <w:r w:rsidRPr="00CF5F14">
        <w:rPr>
          <w:rFonts w:ascii="Times New Roman" w:eastAsia="Century Gothic" w:hAnsi="Times New Roman"/>
          <w:b/>
          <w:bCs/>
          <w:color w:val="000000"/>
          <w:sz w:val="24"/>
          <w:szCs w:val="24"/>
        </w:rPr>
        <w:t>ПРОВЕДЕНИЯ:</w:t>
      </w:r>
    </w:p>
    <w:p w14:paraId="52DD98DD" w14:textId="77777777" w:rsidR="00F70F1D" w:rsidRPr="00CF5F14" w:rsidRDefault="00F70F1D" w:rsidP="00F70F1D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AA0042"/>
          <w:sz w:val="12"/>
          <w:szCs w:val="1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548"/>
        <w:gridCol w:w="5050"/>
      </w:tblGrid>
      <w:tr w:rsidR="006210D2" w14:paraId="46A7D584" w14:textId="77777777" w:rsidTr="00F70F1D">
        <w:trPr>
          <w:trHeight w:val="6166"/>
        </w:trPr>
        <w:tc>
          <w:tcPr>
            <w:tcW w:w="5548" w:type="dxa"/>
          </w:tcPr>
          <w:p w14:paraId="1A3E3BAA" w14:textId="77777777" w:rsidR="00F70F1D" w:rsidRPr="00CF5F14" w:rsidRDefault="004B1929">
            <w:pPr>
              <w:shd w:val="clear" w:color="auto" w:fill="FFFFFF"/>
              <w:spacing w:after="0"/>
              <w:ind w:left="72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F5F1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Sea</w:t>
            </w:r>
            <w:r>
              <w:rPr>
                <w:rStyle w:val="et1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Galaxy</w:t>
            </w:r>
            <w:r>
              <w:rPr>
                <w:rStyle w:val="et3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Hotel</w:t>
            </w:r>
            <w:r>
              <w:rPr>
                <w:rStyle w:val="et1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Congress</w:t>
            </w:r>
            <w:r>
              <w:rPr>
                <w:rStyle w:val="et0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&amp;</w:t>
            </w:r>
            <w:r>
              <w:rPr>
                <w:rStyle w:val="et3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SPA</w:t>
            </w:r>
          </w:p>
          <w:p w14:paraId="6083B961" w14:textId="77777777" w:rsidR="00F70F1D" w:rsidRPr="00CF5F14" w:rsidRDefault="004B1929">
            <w:pPr>
              <w:shd w:val="clear" w:color="auto" w:fill="FFFFFF"/>
              <w:spacing w:after="0"/>
              <w:ind w:left="720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F5F1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современный</w:t>
            </w:r>
            <w:r>
              <w:rPr>
                <w:rStyle w:val="et1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4*</w:t>
            </w:r>
            <w:r>
              <w:rPr>
                <w:rStyle w:val="et2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отель</w:t>
            </w:r>
            <w:r>
              <w:rPr>
                <w:rStyle w:val="et2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</w:t>
            </w:r>
            <w:r>
              <w:rPr>
                <w:rStyle w:val="et3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самом</w:t>
            </w:r>
            <w:r>
              <w:rPr>
                <w:rStyle w:val="et3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центре</w:t>
            </w:r>
            <w:r>
              <w:rPr>
                <w:rStyle w:val="et3"/>
                <w:rFonts w:ascii="Times New Roman" w:eastAsia="Times New Roman" w:hAnsi="Times New Roman"/>
              </w:rPr>
              <w:t xml:space="preserve"> </w:t>
            </w:r>
            <w:r w:rsidRPr="00CF5F1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Сочи</w:t>
            </w:r>
            <w:r w:rsidRPr="00CF5F14">
              <w:rPr>
                <w:rFonts w:ascii="Times New Roman" w:eastAsia="Times New Roman" w:hAnsi="Times New Roman"/>
                <w:i/>
                <w:color w:val="595E6F"/>
                <w:sz w:val="24"/>
                <w:szCs w:val="24"/>
                <w:lang w:eastAsia="ru-RU"/>
              </w:rPr>
              <w:br/>
            </w:r>
          </w:p>
          <w:p w14:paraId="386BA929" w14:textId="77777777" w:rsidR="00F70F1D" w:rsidRPr="00CF5F14" w:rsidRDefault="004B1929" w:rsidP="00F70F1D">
            <w:pPr>
              <w:pStyle w:val="12"/>
              <w:numPr>
                <w:ilvl w:val="0"/>
                <w:numId w:val="35"/>
              </w:numPr>
              <w:spacing w:after="0" w:line="240" w:lineRule="auto"/>
              <w:ind w:left="284" w:hanging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Гостиничный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комплекс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располагается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самом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сердце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черноморской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жемчужины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городе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Сочи,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ста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метрах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берега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Черного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моря.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</w:p>
          <w:p w14:paraId="15456B74" w14:textId="77777777" w:rsidR="00F70F1D" w:rsidRPr="00CF5F14" w:rsidRDefault="004B1929" w:rsidP="00F70F1D">
            <w:pPr>
              <w:pStyle w:val="12"/>
              <w:numPr>
                <w:ilvl w:val="0"/>
                <w:numId w:val="35"/>
              </w:numPr>
              <w:spacing w:after="0" w:line="240" w:lineRule="auto"/>
              <w:ind w:left="284" w:hanging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Среди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большого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количества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отелей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этот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комплекс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отличается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своей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концепцией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привлекает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внимание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="007760A5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ех,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="007760A5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кто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="007760A5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придает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="007760A5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особое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="007760A5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значение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="007760A5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комфорту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качественному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обслуживанию.</w:t>
            </w:r>
          </w:p>
          <w:p w14:paraId="233807A6" w14:textId="77777777" w:rsidR="00F70F1D" w:rsidRPr="00CF5F14" w:rsidRDefault="004B1929" w:rsidP="00F70F1D">
            <w:pPr>
              <w:pStyle w:val="12"/>
              <w:numPr>
                <w:ilvl w:val="0"/>
                <w:numId w:val="35"/>
              </w:numPr>
              <w:spacing w:after="0" w:line="240" w:lineRule="auto"/>
              <w:ind w:left="284" w:hanging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каждом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номере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отеля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кондиционер,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бесплатный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WiFi,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гипоаллергенные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постельные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принадлежности,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телевизор,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просторный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балкон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потрясающим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видом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на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Черное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море.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</w:p>
          <w:p w14:paraId="378A4239" w14:textId="77777777" w:rsidR="00F70F1D" w:rsidRPr="00CF5F14" w:rsidRDefault="004B1929" w:rsidP="00F70F1D">
            <w:pPr>
              <w:pStyle w:val="12"/>
              <w:numPr>
                <w:ilvl w:val="0"/>
                <w:numId w:val="35"/>
              </w:numPr>
              <w:spacing w:after="0" w:line="240" w:lineRule="auto"/>
              <w:ind w:left="284" w:hanging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Завтраки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системе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«шведский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стол»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организован</w:t>
            </w:r>
            <w:r w:rsidR="006637D4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банкетном</w:t>
            </w:r>
            <w:r>
              <w:rPr>
                <w:rStyle w:val="et3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комплексе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отеля.</w:t>
            </w:r>
          </w:p>
          <w:p w14:paraId="4E1B5328" w14:textId="77777777" w:rsidR="00F70F1D" w:rsidRPr="00CF5F14" w:rsidRDefault="004B1929" w:rsidP="00F70F1D">
            <w:pPr>
              <w:pStyle w:val="12"/>
              <w:numPr>
                <w:ilvl w:val="0"/>
                <w:numId w:val="35"/>
              </w:numPr>
              <w:spacing w:after="0" w:line="240" w:lineRule="auto"/>
              <w:ind w:left="284" w:hanging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Адрес: Краснодарский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край,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Сочи,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ул.</w:t>
            </w:r>
            <w:r>
              <w:rPr>
                <w:rStyle w:val="et2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Черноморская,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="007760A5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дом</w:t>
            </w:r>
            <w:r>
              <w:rPr>
                <w:rStyle w:val="et1"/>
                <w:rFonts w:ascii="Times New Roman" w:hAnsi="Times New Roman"/>
              </w:rPr>
              <w:t xml:space="preserve"> </w:t>
            </w: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7760A5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14:paraId="09520631" w14:textId="77777777" w:rsidR="00F70F1D" w:rsidRPr="00CF5F14" w:rsidRDefault="004B1929" w:rsidP="00F70F1D">
            <w:pPr>
              <w:pStyle w:val="12"/>
              <w:numPr>
                <w:ilvl w:val="0"/>
                <w:numId w:val="35"/>
              </w:numPr>
              <w:spacing w:after="0" w:line="240" w:lineRule="auto"/>
              <w:ind w:left="284" w:hanging="284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Сайт:</w:t>
            </w:r>
            <w:r>
              <w:rPr>
                <w:rStyle w:val="et0"/>
                <w:rFonts w:ascii="Times New Roman" w:hAnsi="Times New Roman"/>
              </w:rPr>
              <w:t xml:space="preserve"> </w:t>
            </w:r>
            <w:r w:rsidR="009F2663" w:rsidRPr="00CF5F14">
              <w:rPr>
                <w:rFonts w:ascii="Times New Roman" w:hAnsi="Times New Roman"/>
                <w:sz w:val="24"/>
                <w:szCs w:val="24"/>
                <w:lang w:eastAsia="ru-RU"/>
              </w:rPr>
              <w:t>https://seagalaxy.com/</w:t>
            </w:r>
          </w:p>
        </w:tc>
        <w:tc>
          <w:tcPr>
            <w:tcW w:w="5050" w:type="dxa"/>
            <w:hideMark/>
          </w:tcPr>
          <w:p w14:paraId="2AC4456B" w14:textId="77777777" w:rsidR="00F70F1D" w:rsidRPr="00CF5F14" w:rsidRDefault="004B1929">
            <w:pPr>
              <w:ind w:right="-12"/>
              <w:jc w:val="center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pict w14:anchorId="4F78EA5B">
                <v:shape id="_x0000_i1028" type="#_x0000_t75" style="width:226.85pt;height:307pt">
                  <v:imagedata r:id="rId7" o:title=""/>
                  <v:shadow opacity=".5" offset="6pt,-6pt"/>
                </v:shape>
              </w:pict>
            </w:r>
          </w:p>
        </w:tc>
      </w:tr>
    </w:tbl>
    <w:p w14:paraId="2FB6F2E9" w14:textId="77777777" w:rsidR="00F70F1D" w:rsidRPr="00CF5F14" w:rsidRDefault="00F70F1D" w:rsidP="00F70F1D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AA0042"/>
          <w:sz w:val="24"/>
          <w:szCs w:val="24"/>
          <w:highlight w:val="yellow"/>
        </w:rPr>
      </w:pPr>
    </w:p>
    <w:p w14:paraId="189192D6" w14:textId="77777777" w:rsidR="00F70F1D" w:rsidRPr="00CF1352" w:rsidRDefault="004B1929" w:rsidP="00F70F1D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color w:val="000000"/>
          <w:sz w:val="24"/>
          <w:szCs w:val="24"/>
        </w:rPr>
      </w:pPr>
      <w:r w:rsidRPr="00CF1352">
        <w:rPr>
          <w:rFonts w:ascii="Times New Roman" w:eastAsia="Century Gothic" w:hAnsi="Times New Roman"/>
          <w:b/>
          <w:bCs/>
          <w:color w:val="000000"/>
          <w:sz w:val="24"/>
          <w:szCs w:val="24"/>
        </w:rPr>
        <w:t>УСЛОВИЯ</w:t>
      </w:r>
      <w:r>
        <w:rPr>
          <w:rStyle w:val="et2"/>
          <w:rFonts w:ascii="Times New Roman" w:eastAsia="Century Gothic" w:hAnsi="Times New Roman"/>
        </w:rPr>
        <w:t xml:space="preserve"> </w:t>
      </w:r>
      <w:r w:rsidRPr="00CF1352">
        <w:rPr>
          <w:rFonts w:ascii="Times New Roman" w:eastAsia="Century Gothic" w:hAnsi="Times New Roman"/>
          <w:b/>
          <w:bCs/>
          <w:color w:val="000000"/>
          <w:sz w:val="24"/>
          <w:szCs w:val="24"/>
        </w:rPr>
        <w:t>УЧАСТИЯ:</w:t>
      </w:r>
    </w:p>
    <w:p w14:paraId="23BAEC71" w14:textId="77777777" w:rsidR="00F70F1D" w:rsidRPr="00CF1352" w:rsidRDefault="00F70F1D" w:rsidP="00F70F1D">
      <w:pPr>
        <w:spacing w:after="0" w:line="240" w:lineRule="auto"/>
        <w:ind w:right="-12"/>
        <w:jc w:val="center"/>
        <w:rPr>
          <w:rFonts w:ascii="Times New Roman" w:hAnsi="Times New Roman"/>
          <w:b/>
          <w:bCs/>
          <w:sz w:val="12"/>
          <w:szCs w:val="12"/>
        </w:rPr>
      </w:pPr>
    </w:p>
    <w:p w14:paraId="550D7694" w14:textId="77777777" w:rsidR="00A575FA" w:rsidRPr="00CF1352" w:rsidRDefault="004B1929" w:rsidP="00A575FA">
      <w:pPr>
        <w:spacing w:after="0" w:line="240" w:lineRule="auto"/>
        <w:ind w:right="-26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</w:rPr>
        <w:t xml:space="preserve">    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Стоимость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участия</w:t>
      </w:r>
      <w:r>
        <w:rPr>
          <w:rStyle w:val="et3"/>
          <w:rFonts w:ascii="Times New Roman" w:eastAsia="Times New Roman" w:hAnsi="Times New Roman"/>
        </w:rPr>
        <w:t xml:space="preserve"> </w:t>
      </w:r>
      <w:r w:rsidR="00776070">
        <w:rPr>
          <w:rFonts w:ascii="Times New Roman" w:eastAsia="Times New Roman" w:hAnsi="Times New Roman"/>
          <w:sz w:val="24"/>
          <w:szCs w:val="24"/>
          <w:lang w:eastAsia="ru-RU"/>
        </w:rPr>
        <w:t>одного</w:t>
      </w:r>
      <w:r>
        <w:rPr>
          <w:rStyle w:val="et3"/>
          <w:rFonts w:ascii="Times New Roman" w:eastAsia="Times New Roman" w:hAnsi="Times New Roman"/>
        </w:rPr>
        <w:t xml:space="preserve"> </w:t>
      </w:r>
      <w:r w:rsidR="00776070">
        <w:rPr>
          <w:rFonts w:ascii="Times New Roman" w:eastAsia="Times New Roman" w:hAnsi="Times New Roman"/>
          <w:sz w:val="24"/>
          <w:szCs w:val="24"/>
          <w:lang w:eastAsia="ru-RU"/>
        </w:rPr>
        <w:t>слушателя</w:t>
      </w:r>
      <w:r>
        <w:rPr>
          <w:rStyle w:val="et3"/>
          <w:rFonts w:ascii="Times New Roman" w:eastAsia="Times New Roman" w:hAnsi="Times New Roman"/>
        </w:rPr>
        <w:t xml:space="preserve"> </w:t>
      </w:r>
      <w:r w:rsidR="00776070">
        <w:rPr>
          <w:rFonts w:ascii="Times New Roman" w:eastAsia="Times New Roman" w:hAnsi="Times New Roman"/>
          <w:sz w:val="24"/>
          <w:szCs w:val="24"/>
          <w:lang w:eastAsia="ru-RU"/>
        </w:rPr>
        <w:t>составляет</w:t>
      </w:r>
      <w:r>
        <w:rPr>
          <w:rStyle w:val="et3"/>
          <w:rFonts w:ascii="Times New Roman" w:eastAsia="Times New Roman" w:hAnsi="Times New Roman"/>
        </w:rPr>
        <w:t xml:space="preserve"> </w:t>
      </w:r>
      <w:r w:rsidR="00776070">
        <w:rPr>
          <w:rFonts w:ascii="Times New Roman" w:eastAsia="Times New Roman" w:hAnsi="Times New Roman"/>
          <w:sz w:val="24"/>
          <w:szCs w:val="24"/>
          <w:lang w:eastAsia="ru-RU"/>
        </w:rPr>
        <w:t>124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рублей.</w:t>
      </w:r>
      <w:r>
        <w:rPr>
          <w:rStyle w:val="et3"/>
          <w:rFonts w:ascii="Times New Roman" w:eastAsia="Times New Roman" w:hAnsi="Times New Roman"/>
        </w:rPr>
        <w:t xml:space="preserve"> </w:t>
      </w:r>
    </w:p>
    <w:p w14:paraId="008AE935" w14:textId="77777777" w:rsidR="00A575FA" w:rsidRPr="00CF1352" w:rsidRDefault="004B1929" w:rsidP="00D40630">
      <w:pPr>
        <w:spacing w:after="0" w:line="240" w:lineRule="auto"/>
        <w:ind w:right="11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352">
        <w:rPr>
          <w:rFonts w:ascii="Times New Roman" w:eastAsia="Times New Roman" w:hAnsi="Times New Roman"/>
          <w:b/>
          <w:sz w:val="24"/>
          <w:szCs w:val="24"/>
          <w:lang w:eastAsia="ru-RU"/>
        </w:rPr>
        <w:t>Специальное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b/>
          <w:sz w:val="24"/>
          <w:szCs w:val="24"/>
          <w:lang w:eastAsia="ru-RU"/>
        </w:rPr>
        <w:t>предложение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при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регистрации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оплате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обучения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b/>
          <w:sz w:val="24"/>
          <w:szCs w:val="24"/>
          <w:lang w:eastAsia="ru-RU"/>
        </w:rPr>
        <w:t>до</w:t>
      </w:r>
      <w:r>
        <w:rPr>
          <w:rStyle w:val="et0"/>
          <w:rFonts w:ascii="Times New Roman" w:eastAsia="Times New Roman" w:hAnsi="Times New Roman"/>
        </w:rPr>
        <w:t xml:space="preserve"> </w:t>
      </w:r>
      <w:r w:rsidR="00377F2B">
        <w:rPr>
          <w:rFonts w:ascii="Times New Roman" w:eastAsia="Times New Roman" w:hAnsi="Times New Roman"/>
          <w:b/>
          <w:sz w:val="24"/>
          <w:szCs w:val="24"/>
          <w:lang w:eastAsia="ru-RU"/>
        </w:rPr>
        <w:t>28</w:t>
      </w:r>
      <w:r>
        <w:rPr>
          <w:rStyle w:val="et2"/>
          <w:rFonts w:ascii="Times New Roman" w:eastAsia="Times New Roman" w:hAnsi="Times New Roman"/>
        </w:rPr>
        <w:t xml:space="preserve"> </w:t>
      </w:r>
      <w:r w:rsidR="00377F2B">
        <w:rPr>
          <w:rFonts w:ascii="Times New Roman" w:eastAsia="Times New Roman" w:hAnsi="Times New Roman"/>
          <w:b/>
          <w:sz w:val="24"/>
          <w:szCs w:val="24"/>
          <w:lang w:eastAsia="ru-RU"/>
        </w:rPr>
        <w:t>ма</w:t>
      </w:r>
      <w:r w:rsidR="00822336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b/>
          <w:sz w:val="24"/>
          <w:szCs w:val="24"/>
          <w:lang w:eastAsia="ru-RU"/>
        </w:rPr>
        <w:t>202</w:t>
      </w:r>
      <w:r w:rsidR="00D40630" w:rsidRPr="00CF1352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года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Вы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гарантируете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себе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наличие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одного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места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двухместном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номере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категории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«Стандарт»,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также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фиксируете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специальную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цену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Style w:val="et0"/>
          <w:rFonts w:ascii="Times New Roman" w:eastAsia="Times New Roman" w:hAnsi="Times New Roman"/>
        </w:rPr>
        <w:t xml:space="preserve"> </w:t>
      </w:r>
      <w:r w:rsidR="00377F2B">
        <w:rPr>
          <w:rFonts w:ascii="Times New Roman" w:eastAsia="Times New Roman" w:hAnsi="Times New Roman"/>
          <w:b/>
          <w:sz w:val="24"/>
          <w:szCs w:val="24"/>
          <w:lang w:eastAsia="ru-RU"/>
        </w:rPr>
        <w:t>100</w:t>
      </w:r>
      <w:r>
        <w:rPr>
          <w:rStyle w:val="et3"/>
          <w:rFonts w:ascii="Times New Roman" w:eastAsia="Times New Roman" w:hAnsi="Times New Roman"/>
        </w:rPr>
        <w:t xml:space="preserve"> </w:t>
      </w:r>
      <w:r w:rsidR="00776070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CF1352">
        <w:rPr>
          <w:rFonts w:ascii="Times New Roman" w:eastAsia="Times New Roman" w:hAnsi="Times New Roman"/>
          <w:b/>
          <w:sz w:val="24"/>
          <w:szCs w:val="24"/>
          <w:lang w:eastAsia="ru-RU"/>
        </w:rPr>
        <w:t>00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b/>
          <w:sz w:val="24"/>
          <w:szCs w:val="24"/>
          <w:lang w:eastAsia="ru-RU"/>
        </w:rPr>
        <w:t>рублей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Style w:val="et0"/>
          <w:rFonts w:ascii="Times New Roman" w:eastAsia="Times New Roman" w:hAnsi="Times New Roman"/>
        </w:rPr>
        <w:t xml:space="preserve"> </w:t>
      </w:r>
    </w:p>
    <w:p w14:paraId="6C2136C5" w14:textId="77777777" w:rsidR="00A575FA" w:rsidRPr="00CF1352" w:rsidRDefault="004B1929" w:rsidP="00A575FA">
      <w:pPr>
        <w:spacing w:after="0" w:line="240" w:lineRule="auto"/>
        <w:ind w:right="-26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Доплата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одноместное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проживание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45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рублей.</w:t>
      </w:r>
    </w:p>
    <w:p w14:paraId="513F1D53" w14:textId="77777777" w:rsidR="00A575FA" w:rsidRPr="00CF1352" w:rsidRDefault="004B1929" w:rsidP="00D40630">
      <w:pPr>
        <w:spacing w:after="0" w:line="240" w:lineRule="auto"/>
        <w:ind w:right="-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</w:rPr>
        <w:t xml:space="preserve">    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стоимость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входит: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проживание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комфортабельном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двухместном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номере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«Стандарт»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отеля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Sea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Galaxy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Hotel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Congress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&amp;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SPA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4*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(5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ночей),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обучающие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мероприятие,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завтраки.</w:t>
      </w:r>
    </w:p>
    <w:p w14:paraId="7D54E4F9" w14:textId="77777777" w:rsidR="00A575FA" w:rsidRPr="00CF1352" w:rsidRDefault="004B1929" w:rsidP="00D40630">
      <w:pPr>
        <w:spacing w:after="0" w:line="240" w:lineRule="auto"/>
        <w:ind w:right="-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итогам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обучения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участникам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направляется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Удостоверение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повышении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квалификации.</w:t>
      </w:r>
    </w:p>
    <w:p w14:paraId="3CE10CE8" w14:textId="77777777" w:rsidR="00A575FA" w:rsidRPr="00CF1352" w:rsidRDefault="004B1929" w:rsidP="00D40630">
      <w:pPr>
        <w:spacing w:after="0" w:line="240" w:lineRule="auto"/>
        <w:ind w:right="-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Исполнитель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оставляет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собой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право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исключительных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случаях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провести</w:t>
      </w:r>
      <w:r>
        <w:rPr>
          <w:rStyle w:val="et3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образовательную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часть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мероприятия</w:t>
      </w:r>
      <w:r>
        <w:rPr>
          <w:rStyle w:val="et2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>
        <w:rPr>
          <w:rStyle w:val="et1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дистанционном</w:t>
      </w:r>
      <w:r>
        <w:rPr>
          <w:rStyle w:val="et0"/>
          <w:rFonts w:ascii="Times New Roman" w:eastAsia="Times New Roman" w:hAnsi="Times New Roman"/>
        </w:rPr>
        <w:t xml:space="preserve"> </w:t>
      </w:r>
      <w:r w:rsidRPr="00CF1352">
        <w:rPr>
          <w:rFonts w:ascii="Times New Roman" w:eastAsia="Times New Roman" w:hAnsi="Times New Roman"/>
          <w:sz w:val="24"/>
          <w:szCs w:val="24"/>
          <w:lang w:eastAsia="ru-RU"/>
        </w:rPr>
        <w:t>формате.</w:t>
      </w:r>
    </w:p>
    <w:p w14:paraId="20B90237" w14:textId="77777777" w:rsidR="00A575FA" w:rsidRPr="00CF5F14" w:rsidRDefault="00A575FA" w:rsidP="00A575FA">
      <w:pPr>
        <w:spacing w:after="0" w:line="240" w:lineRule="auto"/>
        <w:ind w:right="-261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14:paraId="7496BAF7" w14:textId="77777777" w:rsidR="00A575FA" w:rsidRPr="00CF5F14" w:rsidRDefault="00A575FA" w:rsidP="00A575FA">
      <w:pPr>
        <w:spacing w:after="0" w:line="240" w:lineRule="auto"/>
        <w:ind w:right="-261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14:paraId="558F7E68" w14:textId="77777777" w:rsidR="00F70F1D" w:rsidRPr="00CF5F14" w:rsidRDefault="00F70F1D" w:rsidP="002068D4">
      <w:pPr>
        <w:spacing w:after="0" w:line="240" w:lineRule="auto"/>
        <w:ind w:right="-261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14:paraId="7CF12C2D" w14:textId="77777777" w:rsidR="00286B4F" w:rsidRPr="00CF5F14" w:rsidRDefault="00286B4F" w:rsidP="002068D4">
      <w:pPr>
        <w:spacing w:after="0" w:line="240" w:lineRule="auto"/>
        <w:ind w:right="-261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14:paraId="4B38B6BA" w14:textId="77777777" w:rsidR="00F70F1D" w:rsidRPr="009973B9" w:rsidRDefault="004B1929" w:rsidP="00F70F1D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sz w:val="24"/>
          <w:szCs w:val="24"/>
        </w:rPr>
      </w:pP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СПРАВКИ</w:t>
      </w:r>
      <w:r>
        <w:rPr>
          <w:rStyle w:val="et3"/>
          <w:rFonts w:ascii="Times New Roman" w:eastAsia="Century Gothic" w:hAnsi="Times New Roman"/>
        </w:rPr>
        <w:t xml:space="preserve"> </w:t>
      </w: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И</w:t>
      </w:r>
      <w:r>
        <w:rPr>
          <w:rStyle w:val="et0"/>
          <w:rFonts w:ascii="Times New Roman" w:eastAsia="Century Gothic" w:hAnsi="Times New Roman"/>
        </w:rPr>
        <w:t xml:space="preserve"> </w:t>
      </w: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ОБЯЗАТЕЛЬНАЯ</w:t>
      </w:r>
      <w:r>
        <w:rPr>
          <w:rStyle w:val="et0"/>
          <w:rFonts w:ascii="Times New Roman" w:eastAsia="Century Gothic" w:hAnsi="Times New Roman"/>
        </w:rPr>
        <w:t xml:space="preserve"> </w:t>
      </w: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ПРЕДВАРИТЕЛЬНАЯ</w:t>
      </w:r>
      <w:r>
        <w:rPr>
          <w:rStyle w:val="et1"/>
          <w:rFonts w:ascii="Times New Roman" w:eastAsia="Century Gothic" w:hAnsi="Times New Roman"/>
        </w:rPr>
        <w:t xml:space="preserve"> </w:t>
      </w: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РЕГИСТРАЦИЯ</w:t>
      </w:r>
      <w:r>
        <w:rPr>
          <w:rStyle w:val="et1"/>
          <w:rFonts w:ascii="Times New Roman" w:eastAsia="Century Gothic" w:hAnsi="Times New Roman"/>
        </w:rPr>
        <w:t xml:space="preserve"> </w:t>
      </w: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СЛУШАТЕЛЕЙ</w:t>
      </w:r>
      <w:r w:rsidR="001E7043" w:rsidRPr="009973B9">
        <w:rPr>
          <w:rFonts w:ascii="Times New Roman" w:eastAsia="Century Gothic" w:hAnsi="Times New Roman"/>
          <w:b/>
          <w:bCs/>
          <w:sz w:val="24"/>
          <w:szCs w:val="24"/>
        </w:rPr>
        <w:t>:</w:t>
      </w:r>
      <w:r>
        <w:rPr>
          <w:rStyle w:val="et2"/>
          <w:rFonts w:ascii="Times New Roman" w:eastAsia="Century Gothic" w:hAnsi="Times New Roman"/>
        </w:rPr>
        <w:t xml:space="preserve"> </w:t>
      </w:r>
    </w:p>
    <w:p w14:paraId="59C6EB7D" w14:textId="77777777" w:rsidR="006C4566" w:rsidRPr="009973B9" w:rsidRDefault="006C4566" w:rsidP="00F70F1D">
      <w:pPr>
        <w:spacing w:after="0" w:line="240" w:lineRule="auto"/>
        <w:ind w:right="62"/>
        <w:jc w:val="center"/>
        <w:rPr>
          <w:rFonts w:ascii="Times New Roman" w:eastAsia="Century Gothic" w:hAnsi="Times New Roman"/>
          <w:b/>
          <w:bCs/>
          <w:sz w:val="24"/>
          <w:szCs w:val="24"/>
        </w:rPr>
      </w:pPr>
    </w:p>
    <w:p w14:paraId="3F450628" w14:textId="77777777" w:rsidR="007760A5" w:rsidRPr="009973B9" w:rsidRDefault="004B1929" w:rsidP="007760A5">
      <w:pPr>
        <w:spacing w:after="0" w:line="240" w:lineRule="auto"/>
        <w:ind w:right="62"/>
        <w:rPr>
          <w:rFonts w:ascii="Times New Roman" w:eastAsia="Century Gothic" w:hAnsi="Times New Roman"/>
          <w:b/>
          <w:bCs/>
          <w:sz w:val="24"/>
          <w:szCs w:val="24"/>
        </w:rPr>
      </w:pP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Тел.:</w:t>
      </w:r>
      <w:r>
        <w:rPr>
          <w:rStyle w:val="et0"/>
          <w:rFonts w:ascii="Times New Roman" w:eastAsia="Century Gothic" w:hAnsi="Times New Roman"/>
        </w:rPr>
        <w:t xml:space="preserve"> </w:t>
      </w:r>
      <w:r w:rsidR="003D4684" w:rsidRPr="003D4684">
        <w:rPr>
          <w:rFonts w:ascii="Times New Roman" w:eastAsia="Century Gothic" w:hAnsi="Times New Roman"/>
          <w:b/>
          <w:bCs/>
          <w:sz w:val="24"/>
          <w:szCs w:val="24"/>
        </w:rPr>
        <w:t>8</w:t>
      </w:r>
      <w:r>
        <w:rPr>
          <w:rStyle w:val="et1"/>
          <w:rFonts w:ascii="Times New Roman" w:eastAsia="Century Gothic" w:hAnsi="Times New Roman"/>
        </w:rPr>
        <w:t xml:space="preserve"> </w:t>
      </w:r>
      <w:r w:rsidR="003D4684" w:rsidRPr="003D4684">
        <w:rPr>
          <w:rFonts w:ascii="Times New Roman" w:eastAsia="Century Gothic" w:hAnsi="Times New Roman"/>
          <w:b/>
          <w:bCs/>
          <w:sz w:val="24"/>
          <w:szCs w:val="24"/>
        </w:rPr>
        <w:t>(96</w:t>
      </w:r>
      <w:r w:rsidR="00F70F1D" w:rsidRPr="003D4684">
        <w:rPr>
          <w:rFonts w:ascii="Times New Roman" w:eastAsia="Century Gothic" w:hAnsi="Times New Roman"/>
          <w:b/>
          <w:bCs/>
          <w:sz w:val="24"/>
          <w:szCs w:val="24"/>
        </w:rPr>
        <w:t>5)</w:t>
      </w:r>
      <w:r>
        <w:rPr>
          <w:rStyle w:val="et0"/>
          <w:rFonts w:ascii="Times New Roman" w:eastAsia="Century Gothic" w:hAnsi="Times New Roman"/>
        </w:rPr>
        <w:t xml:space="preserve"> </w:t>
      </w:r>
      <w:r w:rsidR="003D4684" w:rsidRPr="003D4684">
        <w:rPr>
          <w:rFonts w:ascii="Times New Roman" w:eastAsia="Century Gothic" w:hAnsi="Times New Roman"/>
          <w:b/>
          <w:bCs/>
          <w:sz w:val="24"/>
          <w:szCs w:val="24"/>
        </w:rPr>
        <w:t>186-78-72</w:t>
      </w:r>
      <w:r>
        <w:rPr>
          <w:rStyle w:val="et3"/>
          <w:rFonts w:ascii="Times New Roman" w:eastAsia="Century Gothic" w:hAnsi="Times New Roman"/>
        </w:rPr>
        <w:t xml:space="preserve"> </w:t>
      </w:r>
    </w:p>
    <w:p w14:paraId="560A0E03" w14:textId="77777777" w:rsidR="00F70F1D" w:rsidRPr="009973B9" w:rsidRDefault="007760A5" w:rsidP="007760A5">
      <w:pPr>
        <w:spacing w:after="0" w:line="240" w:lineRule="auto"/>
        <w:ind w:right="62"/>
        <w:rPr>
          <w:rFonts w:ascii="Times New Roman" w:eastAsia="Century Gothic" w:hAnsi="Times New Roman"/>
          <w:b/>
          <w:bCs/>
          <w:sz w:val="24"/>
          <w:szCs w:val="24"/>
        </w:rPr>
      </w:pP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Эл.</w:t>
      </w:r>
      <w:r w:rsidR="004B1929">
        <w:rPr>
          <w:rStyle w:val="et2"/>
          <w:rFonts w:ascii="Times New Roman" w:eastAsia="Century Gothic" w:hAnsi="Times New Roman"/>
        </w:rPr>
        <w:t xml:space="preserve"> </w:t>
      </w: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Почта:</w:t>
      </w:r>
      <w:r w:rsidR="004B1929">
        <w:rPr>
          <w:rStyle w:val="et0"/>
          <w:rFonts w:ascii="Times New Roman" w:eastAsia="Century Gothic" w:hAnsi="Times New Roman"/>
        </w:rPr>
        <w:t xml:space="preserve"> </w:t>
      </w:r>
      <w:r w:rsidR="00377F2B" w:rsidRPr="004B1929">
        <w:rPr>
          <w:rFonts w:ascii="Times New Roman" w:hAnsi="Times New Roman"/>
          <w:b/>
          <w:sz w:val="23"/>
          <w:szCs w:val="23"/>
        </w:rPr>
        <w:t>218@</w:t>
      </w:r>
      <w:proofErr w:type="spellStart"/>
      <w:r w:rsidR="00377F2B" w:rsidRPr="00377F2B">
        <w:rPr>
          <w:rFonts w:ascii="Times New Roman" w:hAnsi="Times New Roman"/>
          <w:b/>
          <w:sz w:val="23"/>
          <w:szCs w:val="23"/>
          <w:lang w:val="en-US"/>
        </w:rPr>
        <w:t>dpoinstitut</w:t>
      </w:r>
      <w:proofErr w:type="spellEnd"/>
      <w:r w:rsidR="00377F2B" w:rsidRPr="004B1929">
        <w:rPr>
          <w:rFonts w:ascii="Times New Roman" w:hAnsi="Times New Roman"/>
          <w:b/>
          <w:sz w:val="23"/>
          <w:szCs w:val="23"/>
        </w:rPr>
        <w:t>.</w:t>
      </w:r>
      <w:proofErr w:type="spellStart"/>
      <w:r w:rsidR="00377F2B" w:rsidRPr="00377F2B">
        <w:rPr>
          <w:rFonts w:ascii="Times New Roman" w:hAnsi="Times New Roman"/>
          <w:b/>
          <w:sz w:val="23"/>
          <w:szCs w:val="23"/>
          <w:lang w:val="en-US"/>
        </w:rPr>
        <w:t>ru</w:t>
      </w:r>
      <w:proofErr w:type="spellEnd"/>
    </w:p>
    <w:p w14:paraId="5AC86EFE" w14:textId="77777777" w:rsidR="00B51EB0" w:rsidRPr="007760A5" w:rsidRDefault="007760A5" w:rsidP="0009129C">
      <w:pPr>
        <w:spacing w:after="0" w:line="240" w:lineRule="auto"/>
        <w:ind w:right="62"/>
        <w:rPr>
          <w:rFonts w:ascii="Times New Roman" w:eastAsia="Century Gothic" w:hAnsi="Times New Roman"/>
          <w:b/>
          <w:bCs/>
          <w:sz w:val="24"/>
          <w:szCs w:val="24"/>
        </w:rPr>
      </w:pP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Ваш</w:t>
      </w:r>
      <w:r w:rsidR="004B1929">
        <w:rPr>
          <w:rStyle w:val="et1"/>
          <w:rFonts w:ascii="Times New Roman" w:eastAsia="Century Gothic" w:hAnsi="Times New Roman"/>
        </w:rPr>
        <w:t xml:space="preserve"> </w:t>
      </w:r>
      <w:r w:rsidRPr="009973B9">
        <w:rPr>
          <w:rFonts w:ascii="Times New Roman" w:eastAsia="Century Gothic" w:hAnsi="Times New Roman"/>
          <w:b/>
          <w:bCs/>
          <w:sz w:val="24"/>
          <w:szCs w:val="24"/>
        </w:rPr>
        <w:t>менеджер</w:t>
      </w:r>
      <w:r w:rsidR="00712603" w:rsidRPr="009973B9">
        <w:rPr>
          <w:rFonts w:ascii="Times New Roman" w:eastAsia="Century Gothic" w:hAnsi="Times New Roman"/>
          <w:b/>
          <w:bCs/>
          <w:sz w:val="24"/>
          <w:szCs w:val="24"/>
        </w:rPr>
        <w:t>:</w:t>
      </w:r>
      <w:r w:rsidR="004B1929">
        <w:rPr>
          <w:rStyle w:val="et3"/>
          <w:rFonts w:ascii="Times New Roman" w:eastAsia="Century Gothic" w:hAnsi="Times New Roman"/>
        </w:rPr>
        <w:t xml:space="preserve"> </w:t>
      </w:r>
      <w:r w:rsidR="003D4684">
        <w:rPr>
          <w:rFonts w:ascii="Times New Roman" w:eastAsia="Century Gothic" w:hAnsi="Times New Roman"/>
          <w:b/>
          <w:bCs/>
          <w:sz w:val="24"/>
          <w:szCs w:val="24"/>
        </w:rPr>
        <w:t>Кириллова</w:t>
      </w:r>
      <w:r w:rsidR="004B1929">
        <w:rPr>
          <w:rStyle w:val="et1"/>
          <w:rFonts w:ascii="Times New Roman" w:eastAsia="Century Gothic" w:hAnsi="Times New Roman"/>
        </w:rPr>
        <w:t xml:space="preserve"> </w:t>
      </w:r>
      <w:r w:rsidR="003D4684">
        <w:rPr>
          <w:rFonts w:ascii="Times New Roman" w:eastAsia="Century Gothic" w:hAnsi="Times New Roman"/>
          <w:b/>
          <w:bCs/>
          <w:sz w:val="24"/>
          <w:szCs w:val="24"/>
        </w:rPr>
        <w:t>Елена</w:t>
      </w:r>
      <w:r w:rsidR="004B1929">
        <w:rPr>
          <w:rStyle w:val="et3"/>
          <w:rFonts w:ascii="Times New Roman" w:eastAsia="Century Gothic" w:hAnsi="Times New Roman"/>
        </w:rPr>
        <w:t xml:space="preserve"> </w:t>
      </w:r>
      <w:r w:rsidR="003D4684">
        <w:rPr>
          <w:rFonts w:ascii="Times New Roman" w:eastAsia="Century Gothic" w:hAnsi="Times New Roman"/>
          <w:b/>
          <w:bCs/>
          <w:sz w:val="24"/>
          <w:szCs w:val="24"/>
        </w:rPr>
        <w:t>Александровна</w:t>
      </w:r>
    </w:p>
    <w:sectPr w:rsidR="00B51EB0" w:rsidRPr="007760A5" w:rsidSect="0037047D">
      <w:pgSz w:w="11906" w:h="16838"/>
      <w:pgMar w:top="426" w:right="720" w:bottom="284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BEF"/>
    <w:multiLevelType w:val="hybridMultilevel"/>
    <w:tmpl w:val="D17AE3D0"/>
    <w:lvl w:ilvl="0" w:tplc="564AC79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153856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50CC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084B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24D1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A289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7E1B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7C7D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E4048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746A6"/>
    <w:multiLevelType w:val="multilevel"/>
    <w:tmpl w:val="24F8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40B6C"/>
    <w:multiLevelType w:val="multilevel"/>
    <w:tmpl w:val="A8E6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15D62"/>
    <w:multiLevelType w:val="multilevel"/>
    <w:tmpl w:val="6A282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E49B2"/>
    <w:multiLevelType w:val="hybridMultilevel"/>
    <w:tmpl w:val="E7541EA0"/>
    <w:lvl w:ilvl="0" w:tplc="03CA99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7DA73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29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12FE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4058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2E0E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800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D853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783F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051C5"/>
    <w:multiLevelType w:val="hybridMultilevel"/>
    <w:tmpl w:val="8F8446CA"/>
    <w:lvl w:ilvl="0" w:tplc="1FD8204E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  <w:color w:val="AA0042"/>
      </w:rPr>
    </w:lvl>
    <w:lvl w:ilvl="1" w:tplc="9A3EE7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4621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D4BA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906F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B584A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4686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1483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A015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D25FB"/>
    <w:multiLevelType w:val="multilevel"/>
    <w:tmpl w:val="7AF80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64FC3"/>
    <w:multiLevelType w:val="multilevel"/>
    <w:tmpl w:val="88A46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186B13"/>
    <w:multiLevelType w:val="hybridMultilevel"/>
    <w:tmpl w:val="02F26CBC"/>
    <w:lvl w:ilvl="0" w:tplc="82A46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288A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1CD1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00FD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8A55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E2A1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CC59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F67D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7A9E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400F2"/>
    <w:multiLevelType w:val="multilevel"/>
    <w:tmpl w:val="D6D2C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D905CA"/>
    <w:multiLevelType w:val="multilevel"/>
    <w:tmpl w:val="94DC4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395B9F"/>
    <w:multiLevelType w:val="multilevel"/>
    <w:tmpl w:val="7C148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1F3739"/>
    <w:multiLevelType w:val="hybridMultilevel"/>
    <w:tmpl w:val="657CDC3E"/>
    <w:lvl w:ilvl="0" w:tplc="0A8CEE2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A6255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D0C6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A0B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3A69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82F3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0AC2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A6CE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325F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F506C0"/>
    <w:multiLevelType w:val="hybridMultilevel"/>
    <w:tmpl w:val="48EC067A"/>
    <w:lvl w:ilvl="0" w:tplc="656411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8A46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EE69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6E7D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8CB0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6415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88E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264A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0E7A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E11775"/>
    <w:multiLevelType w:val="hybridMultilevel"/>
    <w:tmpl w:val="27E4D39C"/>
    <w:lvl w:ilvl="0" w:tplc="2610A242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auto"/>
        <w:sz w:val="22"/>
        <w:szCs w:val="22"/>
      </w:rPr>
    </w:lvl>
    <w:lvl w:ilvl="1" w:tplc="5BDEC5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FBA33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10D0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DAD5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93A6C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7065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0409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042A7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62D91"/>
    <w:multiLevelType w:val="multilevel"/>
    <w:tmpl w:val="903E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D34204"/>
    <w:multiLevelType w:val="multilevel"/>
    <w:tmpl w:val="F6F81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D31BBE"/>
    <w:multiLevelType w:val="multilevel"/>
    <w:tmpl w:val="DFAA2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42522D"/>
    <w:multiLevelType w:val="multilevel"/>
    <w:tmpl w:val="7F1004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8B4B4D"/>
    <w:multiLevelType w:val="multilevel"/>
    <w:tmpl w:val="3E60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EC58B9"/>
    <w:multiLevelType w:val="hybridMultilevel"/>
    <w:tmpl w:val="F6548526"/>
    <w:lvl w:ilvl="0" w:tplc="30B6034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98743A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F03F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C838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2BD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56EB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2069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12F8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FE77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916F1"/>
    <w:multiLevelType w:val="multilevel"/>
    <w:tmpl w:val="A4B4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E01F27"/>
    <w:multiLevelType w:val="hybridMultilevel"/>
    <w:tmpl w:val="966A1052"/>
    <w:lvl w:ilvl="0" w:tplc="0914AC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586DB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D3491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2401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D204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B58CA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9FC96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E438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7EE1B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643EDB"/>
    <w:multiLevelType w:val="multilevel"/>
    <w:tmpl w:val="1E00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D500C9"/>
    <w:multiLevelType w:val="multilevel"/>
    <w:tmpl w:val="BE26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E21672"/>
    <w:multiLevelType w:val="multilevel"/>
    <w:tmpl w:val="7D128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581A9F"/>
    <w:multiLevelType w:val="hybridMultilevel"/>
    <w:tmpl w:val="14FC8348"/>
    <w:lvl w:ilvl="0" w:tplc="DE089A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82649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A070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2281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870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7EAD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3E51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D80D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EE33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65ACF"/>
    <w:multiLevelType w:val="multilevel"/>
    <w:tmpl w:val="11CAE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9E7035"/>
    <w:multiLevelType w:val="multilevel"/>
    <w:tmpl w:val="C69CD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043E99"/>
    <w:multiLevelType w:val="multilevel"/>
    <w:tmpl w:val="7DCA1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AC76F4"/>
    <w:multiLevelType w:val="hybridMultilevel"/>
    <w:tmpl w:val="1B7E2042"/>
    <w:lvl w:ilvl="0" w:tplc="E6F29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76FB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F469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FCE5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1C94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0EC1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ACEB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C64C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7860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911B42"/>
    <w:multiLevelType w:val="multilevel"/>
    <w:tmpl w:val="DA10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305825"/>
    <w:multiLevelType w:val="multilevel"/>
    <w:tmpl w:val="9754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3272E9"/>
    <w:multiLevelType w:val="multilevel"/>
    <w:tmpl w:val="5DCE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24"/>
  </w:num>
  <w:num w:numId="4">
    <w:abstractNumId w:val="1"/>
  </w:num>
  <w:num w:numId="5">
    <w:abstractNumId w:val="33"/>
  </w:num>
  <w:num w:numId="6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16"/>
  </w:num>
  <w:num w:numId="8">
    <w:abstractNumId w:val="10"/>
  </w:num>
  <w:num w:numId="9">
    <w:abstractNumId w:val="6"/>
  </w:num>
  <w:num w:numId="10">
    <w:abstractNumId w:val="17"/>
  </w:num>
  <w:num w:numId="11">
    <w:abstractNumId w:val="29"/>
  </w:num>
  <w:num w:numId="12">
    <w:abstractNumId w:val="25"/>
  </w:num>
  <w:num w:numId="13">
    <w:abstractNumId w:val="27"/>
  </w:num>
  <w:num w:numId="14">
    <w:abstractNumId w:val="28"/>
  </w:num>
  <w:num w:numId="15">
    <w:abstractNumId w:val="14"/>
  </w:num>
  <w:num w:numId="16">
    <w:abstractNumId w:val="19"/>
  </w:num>
  <w:num w:numId="17">
    <w:abstractNumId w:val="32"/>
  </w:num>
  <w:num w:numId="18">
    <w:abstractNumId w:val="11"/>
  </w:num>
  <w:num w:numId="19">
    <w:abstractNumId w:val="23"/>
  </w:num>
  <w:num w:numId="20">
    <w:abstractNumId w:val="7"/>
  </w:num>
  <w:num w:numId="21">
    <w:abstractNumId w:val="21"/>
  </w:num>
  <w:num w:numId="22">
    <w:abstractNumId w:val="2"/>
  </w:num>
  <w:num w:numId="23">
    <w:abstractNumId w:val="30"/>
  </w:num>
  <w:num w:numId="24">
    <w:abstractNumId w:val="31"/>
  </w:num>
  <w:num w:numId="25">
    <w:abstractNumId w:val="15"/>
  </w:num>
  <w:num w:numId="26">
    <w:abstractNumId w:val="4"/>
  </w:num>
  <w:num w:numId="27">
    <w:abstractNumId w:val="13"/>
  </w:num>
  <w:num w:numId="28">
    <w:abstractNumId w:val="12"/>
  </w:num>
  <w:num w:numId="29">
    <w:abstractNumId w:val="20"/>
  </w:num>
  <w:num w:numId="30">
    <w:abstractNumId w:val="26"/>
  </w:num>
  <w:num w:numId="31">
    <w:abstractNumId w:val="5"/>
  </w:num>
  <w:num w:numId="32">
    <w:abstractNumId w:val="8"/>
  </w:num>
  <w:num w:numId="33">
    <w:abstractNumId w:val="0"/>
  </w:num>
  <w:num w:numId="34">
    <w:abstractNumId w:val="22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4FA"/>
    <w:rsid w:val="00000F3E"/>
    <w:rsid w:val="00004855"/>
    <w:rsid w:val="00005FFF"/>
    <w:rsid w:val="00006EDA"/>
    <w:rsid w:val="000227B8"/>
    <w:rsid w:val="00026034"/>
    <w:rsid w:val="0003004C"/>
    <w:rsid w:val="0003695A"/>
    <w:rsid w:val="00050EE4"/>
    <w:rsid w:val="00050F75"/>
    <w:rsid w:val="000523B0"/>
    <w:rsid w:val="00055280"/>
    <w:rsid w:val="00056ADC"/>
    <w:rsid w:val="00063D6B"/>
    <w:rsid w:val="00073021"/>
    <w:rsid w:val="00074C02"/>
    <w:rsid w:val="0009129C"/>
    <w:rsid w:val="00096103"/>
    <w:rsid w:val="00097A1E"/>
    <w:rsid w:val="000A1B71"/>
    <w:rsid w:val="000A7799"/>
    <w:rsid w:val="000C1955"/>
    <w:rsid w:val="000C2812"/>
    <w:rsid w:val="000D0A18"/>
    <w:rsid w:val="000D1C34"/>
    <w:rsid w:val="000D3C55"/>
    <w:rsid w:val="000D656B"/>
    <w:rsid w:val="000E219A"/>
    <w:rsid w:val="000E3A76"/>
    <w:rsid w:val="000E66A2"/>
    <w:rsid w:val="000E7E9B"/>
    <w:rsid w:val="000F0AB0"/>
    <w:rsid w:val="000F1724"/>
    <w:rsid w:val="000F71FE"/>
    <w:rsid w:val="000F78EB"/>
    <w:rsid w:val="00102C43"/>
    <w:rsid w:val="00120528"/>
    <w:rsid w:val="00126F29"/>
    <w:rsid w:val="001319C2"/>
    <w:rsid w:val="0013292D"/>
    <w:rsid w:val="00134BAB"/>
    <w:rsid w:val="001521B9"/>
    <w:rsid w:val="00152896"/>
    <w:rsid w:val="00154729"/>
    <w:rsid w:val="00157D5F"/>
    <w:rsid w:val="00161A58"/>
    <w:rsid w:val="00192968"/>
    <w:rsid w:val="0019334D"/>
    <w:rsid w:val="00196CCD"/>
    <w:rsid w:val="001A3340"/>
    <w:rsid w:val="001B2EFB"/>
    <w:rsid w:val="001C3A6D"/>
    <w:rsid w:val="001D43B8"/>
    <w:rsid w:val="001E005A"/>
    <w:rsid w:val="001E7043"/>
    <w:rsid w:val="001F2B5D"/>
    <w:rsid w:val="001F2DBA"/>
    <w:rsid w:val="001F4687"/>
    <w:rsid w:val="001F6FB9"/>
    <w:rsid w:val="002068D4"/>
    <w:rsid w:val="00217780"/>
    <w:rsid w:val="00224A29"/>
    <w:rsid w:val="0023179D"/>
    <w:rsid w:val="002327F6"/>
    <w:rsid w:val="00233070"/>
    <w:rsid w:val="0025299F"/>
    <w:rsid w:val="00264B9F"/>
    <w:rsid w:val="00264F1B"/>
    <w:rsid w:val="00265031"/>
    <w:rsid w:val="0026748E"/>
    <w:rsid w:val="00286B4F"/>
    <w:rsid w:val="00293524"/>
    <w:rsid w:val="00297CDF"/>
    <w:rsid w:val="002A2C75"/>
    <w:rsid w:val="002A417A"/>
    <w:rsid w:val="002A49B5"/>
    <w:rsid w:val="002A625D"/>
    <w:rsid w:val="002B3075"/>
    <w:rsid w:val="002B604E"/>
    <w:rsid w:val="002C2D74"/>
    <w:rsid w:val="002E0080"/>
    <w:rsid w:val="002E7AE3"/>
    <w:rsid w:val="002F6DE0"/>
    <w:rsid w:val="0030462A"/>
    <w:rsid w:val="00307C23"/>
    <w:rsid w:val="00311765"/>
    <w:rsid w:val="00314D6A"/>
    <w:rsid w:val="00317796"/>
    <w:rsid w:val="003275D4"/>
    <w:rsid w:val="00330671"/>
    <w:rsid w:val="00331050"/>
    <w:rsid w:val="00337954"/>
    <w:rsid w:val="003458F4"/>
    <w:rsid w:val="00354934"/>
    <w:rsid w:val="003559B6"/>
    <w:rsid w:val="00363B89"/>
    <w:rsid w:val="003670AC"/>
    <w:rsid w:val="0037047D"/>
    <w:rsid w:val="003709A4"/>
    <w:rsid w:val="00371FDD"/>
    <w:rsid w:val="003777D5"/>
    <w:rsid w:val="00377F2B"/>
    <w:rsid w:val="00381050"/>
    <w:rsid w:val="003A1F3B"/>
    <w:rsid w:val="003A60CE"/>
    <w:rsid w:val="003B64C6"/>
    <w:rsid w:val="003C7A04"/>
    <w:rsid w:val="003D33D7"/>
    <w:rsid w:val="003D4684"/>
    <w:rsid w:val="003E4C9C"/>
    <w:rsid w:val="003F40FE"/>
    <w:rsid w:val="003F7517"/>
    <w:rsid w:val="00404A5E"/>
    <w:rsid w:val="0041054D"/>
    <w:rsid w:val="00413594"/>
    <w:rsid w:val="00415D11"/>
    <w:rsid w:val="00423809"/>
    <w:rsid w:val="00425569"/>
    <w:rsid w:val="00426067"/>
    <w:rsid w:val="004315E8"/>
    <w:rsid w:val="0043327A"/>
    <w:rsid w:val="00450EDC"/>
    <w:rsid w:val="00451220"/>
    <w:rsid w:val="00452F5A"/>
    <w:rsid w:val="004542A5"/>
    <w:rsid w:val="00457C09"/>
    <w:rsid w:val="00460D50"/>
    <w:rsid w:val="004716CB"/>
    <w:rsid w:val="00471946"/>
    <w:rsid w:val="00474959"/>
    <w:rsid w:val="00496A49"/>
    <w:rsid w:val="00497F09"/>
    <w:rsid w:val="004A00BE"/>
    <w:rsid w:val="004A4D62"/>
    <w:rsid w:val="004A66E7"/>
    <w:rsid w:val="004A695E"/>
    <w:rsid w:val="004B1929"/>
    <w:rsid w:val="004B4AC4"/>
    <w:rsid w:val="004C1F43"/>
    <w:rsid w:val="004D0CED"/>
    <w:rsid w:val="004D2008"/>
    <w:rsid w:val="004E09DE"/>
    <w:rsid w:val="004F1289"/>
    <w:rsid w:val="004F6091"/>
    <w:rsid w:val="004F6370"/>
    <w:rsid w:val="00506198"/>
    <w:rsid w:val="00507185"/>
    <w:rsid w:val="00517A0F"/>
    <w:rsid w:val="00521A09"/>
    <w:rsid w:val="0052311B"/>
    <w:rsid w:val="00527B20"/>
    <w:rsid w:val="00531017"/>
    <w:rsid w:val="00535F61"/>
    <w:rsid w:val="00543015"/>
    <w:rsid w:val="00544D2E"/>
    <w:rsid w:val="00546941"/>
    <w:rsid w:val="005530EC"/>
    <w:rsid w:val="0055756B"/>
    <w:rsid w:val="005651D2"/>
    <w:rsid w:val="0056693D"/>
    <w:rsid w:val="00580880"/>
    <w:rsid w:val="005917D8"/>
    <w:rsid w:val="005941E3"/>
    <w:rsid w:val="00596A99"/>
    <w:rsid w:val="005A45D0"/>
    <w:rsid w:val="005B21B5"/>
    <w:rsid w:val="005B64F6"/>
    <w:rsid w:val="005C4BAC"/>
    <w:rsid w:val="005D2AAC"/>
    <w:rsid w:val="005D3CA5"/>
    <w:rsid w:val="005E2620"/>
    <w:rsid w:val="005E3D88"/>
    <w:rsid w:val="0060264B"/>
    <w:rsid w:val="006047D0"/>
    <w:rsid w:val="00612B93"/>
    <w:rsid w:val="0062054C"/>
    <w:rsid w:val="006207A6"/>
    <w:rsid w:val="006210D2"/>
    <w:rsid w:val="0063087C"/>
    <w:rsid w:val="00636431"/>
    <w:rsid w:val="00637771"/>
    <w:rsid w:val="006406CB"/>
    <w:rsid w:val="00661168"/>
    <w:rsid w:val="006637D4"/>
    <w:rsid w:val="00665C2D"/>
    <w:rsid w:val="00667352"/>
    <w:rsid w:val="00671430"/>
    <w:rsid w:val="0067331D"/>
    <w:rsid w:val="00674E99"/>
    <w:rsid w:val="00675131"/>
    <w:rsid w:val="006816C0"/>
    <w:rsid w:val="006B77CC"/>
    <w:rsid w:val="006C043C"/>
    <w:rsid w:val="006C4566"/>
    <w:rsid w:val="006C6329"/>
    <w:rsid w:val="006C79AD"/>
    <w:rsid w:val="006D1EEC"/>
    <w:rsid w:val="006D31A7"/>
    <w:rsid w:val="006D62DD"/>
    <w:rsid w:val="006F1135"/>
    <w:rsid w:val="006F25D3"/>
    <w:rsid w:val="006F2C51"/>
    <w:rsid w:val="006F2E5F"/>
    <w:rsid w:val="00704FAD"/>
    <w:rsid w:val="00712603"/>
    <w:rsid w:val="0071789E"/>
    <w:rsid w:val="0072290A"/>
    <w:rsid w:val="00725879"/>
    <w:rsid w:val="00734B40"/>
    <w:rsid w:val="007358BF"/>
    <w:rsid w:val="00735991"/>
    <w:rsid w:val="0074073F"/>
    <w:rsid w:val="007431DA"/>
    <w:rsid w:val="007458AE"/>
    <w:rsid w:val="00752D75"/>
    <w:rsid w:val="00757336"/>
    <w:rsid w:val="00770D64"/>
    <w:rsid w:val="007753AA"/>
    <w:rsid w:val="00775D6E"/>
    <w:rsid w:val="00776070"/>
    <w:rsid w:val="007760A5"/>
    <w:rsid w:val="00785C94"/>
    <w:rsid w:val="0079019C"/>
    <w:rsid w:val="007A5114"/>
    <w:rsid w:val="007B1AA5"/>
    <w:rsid w:val="007D7E62"/>
    <w:rsid w:val="007E2779"/>
    <w:rsid w:val="007F1D43"/>
    <w:rsid w:val="00806264"/>
    <w:rsid w:val="00822336"/>
    <w:rsid w:val="00825A09"/>
    <w:rsid w:val="00831EDA"/>
    <w:rsid w:val="00835FFA"/>
    <w:rsid w:val="00836422"/>
    <w:rsid w:val="00841C54"/>
    <w:rsid w:val="008426C3"/>
    <w:rsid w:val="00844C1F"/>
    <w:rsid w:val="00844CDE"/>
    <w:rsid w:val="00850DEF"/>
    <w:rsid w:val="00861EC7"/>
    <w:rsid w:val="00863A48"/>
    <w:rsid w:val="00867E7E"/>
    <w:rsid w:val="008760C2"/>
    <w:rsid w:val="00876197"/>
    <w:rsid w:val="008923B2"/>
    <w:rsid w:val="00894C66"/>
    <w:rsid w:val="00896539"/>
    <w:rsid w:val="0089799A"/>
    <w:rsid w:val="008A0A80"/>
    <w:rsid w:val="008B6168"/>
    <w:rsid w:val="008C151C"/>
    <w:rsid w:val="008C4331"/>
    <w:rsid w:val="008D01AC"/>
    <w:rsid w:val="008D13C3"/>
    <w:rsid w:val="008D15A0"/>
    <w:rsid w:val="008D5555"/>
    <w:rsid w:val="008D78AA"/>
    <w:rsid w:val="008E0EDE"/>
    <w:rsid w:val="008E1256"/>
    <w:rsid w:val="009014A6"/>
    <w:rsid w:val="00906328"/>
    <w:rsid w:val="00917DAE"/>
    <w:rsid w:val="00924E9C"/>
    <w:rsid w:val="00926147"/>
    <w:rsid w:val="00930B54"/>
    <w:rsid w:val="009324D9"/>
    <w:rsid w:val="00936558"/>
    <w:rsid w:val="009413ED"/>
    <w:rsid w:val="009471ED"/>
    <w:rsid w:val="0096790F"/>
    <w:rsid w:val="00971EC4"/>
    <w:rsid w:val="009733E4"/>
    <w:rsid w:val="0098003E"/>
    <w:rsid w:val="009973B9"/>
    <w:rsid w:val="009A4FC1"/>
    <w:rsid w:val="009B08A5"/>
    <w:rsid w:val="009B0EA6"/>
    <w:rsid w:val="009B1FD9"/>
    <w:rsid w:val="009B25B6"/>
    <w:rsid w:val="009B28E5"/>
    <w:rsid w:val="009B66AE"/>
    <w:rsid w:val="009B6858"/>
    <w:rsid w:val="009B7AAA"/>
    <w:rsid w:val="009B7CD7"/>
    <w:rsid w:val="009D5272"/>
    <w:rsid w:val="009D5F40"/>
    <w:rsid w:val="009D71F1"/>
    <w:rsid w:val="009E53AF"/>
    <w:rsid w:val="009F12D3"/>
    <w:rsid w:val="009F2663"/>
    <w:rsid w:val="009F7968"/>
    <w:rsid w:val="00A13832"/>
    <w:rsid w:val="00A2475A"/>
    <w:rsid w:val="00A24D8D"/>
    <w:rsid w:val="00A325C9"/>
    <w:rsid w:val="00A3384E"/>
    <w:rsid w:val="00A34BC3"/>
    <w:rsid w:val="00A36C0E"/>
    <w:rsid w:val="00A51929"/>
    <w:rsid w:val="00A522F7"/>
    <w:rsid w:val="00A53719"/>
    <w:rsid w:val="00A54F86"/>
    <w:rsid w:val="00A56BD7"/>
    <w:rsid w:val="00A575FA"/>
    <w:rsid w:val="00A65858"/>
    <w:rsid w:val="00A74797"/>
    <w:rsid w:val="00A904E8"/>
    <w:rsid w:val="00A9734C"/>
    <w:rsid w:val="00A975E6"/>
    <w:rsid w:val="00AA25E3"/>
    <w:rsid w:val="00AA57AE"/>
    <w:rsid w:val="00AB56C0"/>
    <w:rsid w:val="00AC06C1"/>
    <w:rsid w:val="00AC22F1"/>
    <w:rsid w:val="00AC31E2"/>
    <w:rsid w:val="00AD6417"/>
    <w:rsid w:val="00AE1E85"/>
    <w:rsid w:val="00AE3E34"/>
    <w:rsid w:val="00AE5FFB"/>
    <w:rsid w:val="00AE78EC"/>
    <w:rsid w:val="00AF3591"/>
    <w:rsid w:val="00AF5693"/>
    <w:rsid w:val="00B05E83"/>
    <w:rsid w:val="00B0723C"/>
    <w:rsid w:val="00B157C5"/>
    <w:rsid w:val="00B223B1"/>
    <w:rsid w:val="00B304FA"/>
    <w:rsid w:val="00B3373C"/>
    <w:rsid w:val="00B4700C"/>
    <w:rsid w:val="00B51EB0"/>
    <w:rsid w:val="00B62527"/>
    <w:rsid w:val="00B62715"/>
    <w:rsid w:val="00B65CE6"/>
    <w:rsid w:val="00B74864"/>
    <w:rsid w:val="00B75DEE"/>
    <w:rsid w:val="00B8009A"/>
    <w:rsid w:val="00B828E7"/>
    <w:rsid w:val="00B84B91"/>
    <w:rsid w:val="00B95ED4"/>
    <w:rsid w:val="00B96E76"/>
    <w:rsid w:val="00BA371F"/>
    <w:rsid w:val="00BA53F8"/>
    <w:rsid w:val="00BA567F"/>
    <w:rsid w:val="00BB1567"/>
    <w:rsid w:val="00BB53BE"/>
    <w:rsid w:val="00BC2618"/>
    <w:rsid w:val="00BC70D9"/>
    <w:rsid w:val="00BD0E6E"/>
    <w:rsid w:val="00BE72BE"/>
    <w:rsid w:val="00BF1D83"/>
    <w:rsid w:val="00BF27AD"/>
    <w:rsid w:val="00BF2D0D"/>
    <w:rsid w:val="00BF78C1"/>
    <w:rsid w:val="00C17C93"/>
    <w:rsid w:val="00C2231F"/>
    <w:rsid w:val="00C24632"/>
    <w:rsid w:val="00C25EAB"/>
    <w:rsid w:val="00C405EC"/>
    <w:rsid w:val="00C4099E"/>
    <w:rsid w:val="00C47425"/>
    <w:rsid w:val="00C52AD4"/>
    <w:rsid w:val="00C60044"/>
    <w:rsid w:val="00C864FF"/>
    <w:rsid w:val="00C870F5"/>
    <w:rsid w:val="00C91873"/>
    <w:rsid w:val="00C962EA"/>
    <w:rsid w:val="00C96468"/>
    <w:rsid w:val="00CA76BD"/>
    <w:rsid w:val="00CB46A1"/>
    <w:rsid w:val="00CC7762"/>
    <w:rsid w:val="00CC7FB4"/>
    <w:rsid w:val="00CD5488"/>
    <w:rsid w:val="00CD7221"/>
    <w:rsid w:val="00CE2CA5"/>
    <w:rsid w:val="00CE792B"/>
    <w:rsid w:val="00CF1352"/>
    <w:rsid w:val="00CF5F14"/>
    <w:rsid w:val="00CF68DF"/>
    <w:rsid w:val="00CF7F0B"/>
    <w:rsid w:val="00D04A2D"/>
    <w:rsid w:val="00D060DE"/>
    <w:rsid w:val="00D071B1"/>
    <w:rsid w:val="00D07BE5"/>
    <w:rsid w:val="00D1174A"/>
    <w:rsid w:val="00D22BAC"/>
    <w:rsid w:val="00D22E2B"/>
    <w:rsid w:val="00D236E3"/>
    <w:rsid w:val="00D266ED"/>
    <w:rsid w:val="00D26952"/>
    <w:rsid w:val="00D30595"/>
    <w:rsid w:val="00D33A8B"/>
    <w:rsid w:val="00D40630"/>
    <w:rsid w:val="00D42040"/>
    <w:rsid w:val="00D500F3"/>
    <w:rsid w:val="00D511C6"/>
    <w:rsid w:val="00D53562"/>
    <w:rsid w:val="00D55FD4"/>
    <w:rsid w:val="00D5703F"/>
    <w:rsid w:val="00D60239"/>
    <w:rsid w:val="00D64A72"/>
    <w:rsid w:val="00D66BA1"/>
    <w:rsid w:val="00D743BC"/>
    <w:rsid w:val="00D77C67"/>
    <w:rsid w:val="00D8513A"/>
    <w:rsid w:val="00D86698"/>
    <w:rsid w:val="00D87CCB"/>
    <w:rsid w:val="00D919C1"/>
    <w:rsid w:val="00D93C88"/>
    <w:rsid w:val="00D93D5F"/>
    <w:rsid w:val="00D96E91"/>
    <w:rsid w:val="00DA03EF"/>
    <w:rsid w:val="00DA2CD3"/>
    <w:rsid w:val="00DC2DE7"/>
    <w:rsid w:val="00DC570B"/>
    <w:rsid w:val="00DD05F8"/>
    <w:rsid w:val="00DE3ED8"/>
    <w:rsid w:val="00DE68FE"/>
    <w:rsid w:val="00DF2691"/>
    <w:rsid w:val="00DF2D7F"/>
    <w:rsid w:val="00DF3682"/>
    <w:rsid w:val="00E12952"/>
    <w:rsid w:val="00E20A05"/>
    <w:rsid w:val="00E21A99"/>
    <w:rsid w:val="00E22152"/>
    <w:rsid w:val="00E31517"/>
    <w:rsid w:val="00E31F72"/>
    <w:rsid w:val="00E327C1"/>
    <w:rsid w:val="00E407C6"/>
    <w:rsid w:val="00E420B2"/>
    <w:rsid w:val="00E52273"/>
    <w:rsid w:val="00E52A41"/>
    <w:rsid w:val="00E52A88"/>
    <w:rsid w:val="00E537C7"/>
    <w:rsid w:val="00E570BF"/>
    <w:rsid w:val="00E61014"/>
    <w:rsid w:val="00E61193"/>
    <w:rsid w:val="00E64B58"/>
    <w:rsid w:val="00E66654"/>
    <w:rsid w:val="00E67147"/>
    <w:rsid w:val="00E74E53"/>
    <w:rsid w:val="00E777F2"/>
    <w:rsid w:val="00E82A01"/>
    <w:rsid w:val="00E879EA"/>
    <w:rsid w:val="00E927BF"/>
    <w:rsid w:val="00EA0C41"/>
    <w:rsid w:val="00EA252B"/>
    <w:rsid w:val="00EB20A7"/>
    <w:rsid w:val="00EC07E6"/>
    <w:rsid w:val="00EC4342"/>
    <w:rsid w:val="00EC4B52"/>
    <w:rsid w:val="00ED1065"/>
    <w:rsid w:val="00ED11BF"/>
    <w:rsid w:val="00ED1A35"/>
    <w:rsid w:val="00ED75D9"/>
    <w:rsid w:val="00EE7ACB"/>
    <w:rsid w:val="00EF232F"/>
    <w:rsid w:val="00EF45E6"/>
    <w:rsid w:val="00EF7F47"/>
    <w:rsid w:val="00F004F6"/>
    <w:rsid w:val="00F1341C"/>
    <w:rsid w:val="00F15AC5"/>
    <w:rsid w:val="00F16E3B"/>
    <w:rsid w:val="00F241F8"/>
    <w:rsid w:val="00F3360D"/>
    <w:rsid w:val="00F41097"/>
    <w:rsid w:val="00F50E72"/>
    <w:rsid w:val="00F54B05"/>
    <w:rsid w:val="00F61072"/>
    <w:rsid w:val="00F70F1D"/>
    <w:rsid w:val="00F84183"/>
    <w:rsid w:val="00FA231D"/>
    <w:rsid w:val="00FA6851"/>
    <w:rsid w:val="00FC02C6"/>
    <w:rsid w:val="00FC3645"/>
    <w:rsid w:val="00FC501C"/>
    <w:rsid w:val="00FC7061"/>
    <w:rsid w:val="00FD12C5"/>
    <w:rsid w:val="00FD20EC"/>
    <w:rsid w:val="00FD41DB"/>
    <w:rsid w:val="00FD4DEF"/>
    <w:rsid w:val="00FE0EA1"/>
    <w:rsid w:val="00FF12FE"/>
    <w:rsid w:val="00FF1EB9"/>
    <w:rsid w:val="00FF53FD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4518E"/>
  <w15:docId w15:val="{0EB321B1-FB9E-49C1-BC82-3CEE928ED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="Calibri" w:hAnsi="Arial Narro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CD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F40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14D6A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F40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B61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B828E7"/>
    <w:rPr>
      <w:i/>
      <w:iCs/>
    </w:rPr>
  </w:style>
  <w:style w:type="character" w:styleId="a5">
    <w:name w:val="Strong"/>
    <w:uiPriority w:val="22"/>
    <w:qFormat/>
    <w:rsid w:val="00FA6851"/>
    <w:rPr>
      <w:b/>
      <w:bCs/>
    </w:rPr>
  </w:style>
  <w:style w:type="paragraph" w:customStyle="1" w:styleId="11">
    <w:name w:val="Абзац списка1"/>
    <w:basedOn w:val="a"/>
    <w:rsid w:val="003275D4"/>
    <w:pPr>
      <w:ind w:left="720"/>
      <w:contextualSpacing/>
    </w:pPr>
    <w:rPr>
      <w:rFonts w:ascii="Calibri" w:eastAsia="Times New Roman" w:hAnsi="Calibri"/>
    </w:rPr>
  </w:style>
  <w:style w:type="character" w:styleId="a6">
    <w:name w:val="annotation reference"/>
    <w:uiPriority w:val="99"/>
    <w:semiHidden/>
    <w:unhideWhenUsed/>
    <w:rsid w:val="00D07BE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07BE5"/>
    <w:rPr>
      <w:sz w:val="20"/>
      <w:szCs w:val="20"/>
      <w:lang w:val="x-none"/>
    </w:rPr>
  </w:style>
  <w:style w:type="character" w:customStyle="1" w:styleId="a8">
    <w:name w:val="Текст примечания Знак"/>
    <w:link w:val="a7"/>
    <w:uiPriority w:val="99"/>
    <w:semiHidden/>
    <w:rsid w:val="00D07BE5"/>
    <w:rPr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07BE5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D07BE5"/>
    <w:rPr>
      <w:b/>
      <w:bCs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D07BE5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c">
    <w:name w:val="Текст выноски Знак"/>
    <w:link w:val="ab"/>
    <w:uiPriority w:val="99"/>
    <w:semiHidden/>
    <w:rsid w:val="00D07BE5"/>
    <w:rPr>
      <w:rFonts w:ascii="Segoe UI" w:hAnsi="Segoe UI" w:cs="Segoe UI"/>
      <w:sz w:val="18"/>
      <w:szCs w:val="18"/>
      <w:lang w:eastAsia="en-US"/>
    </w:rPr>
  </w:style>
  <w:style w:type="character" w:customStyle="1" w:styleId="nm">
    <w:name w:val="nm"/>
    <w:basedOn w:val="a0"/>
    <w:rsid w:val="00E52273"/>
  </w:style>
  <w:style w:type="character" w:styleId="ad">
    <w:name w:val="Hyperlink"/>
    <w:uiPriority w:val="99"/>
    <w:unhideWhenUsed/>
    <w:rsid w:val="001C3A6D"/>
    <w:rPr>
      <w:color w:val="0000FF"/>
      <w:u w:val="single"/>
    </w:rPr>
  </w:style>
  <w:style w:type="table" w:styleId="ae">
    <w:name w:val="Table Grid"/>
    <w:basedOn w:val="a1"/>
    <w:uiPriority w:val="59"/>
    <w:rsid w:val="005A4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5A45D0"/>
    <w:pPr>
      <w:widowControl w:val="0"/>
      <w:autoSpaceDE w:val="0"/>
      <w:autoSpaceDN w:val="0"/>
      <w:adjustRightInd w:val="0"/>
      <w:spacing w:line="300" w:lineRule="auto"/>
      <w:jc w:val="both"/>
    </w:pPr>
    <w:rPr>
      <w:rFonts w:ascii="Times New Roman" w:eastAsia="Times New Roman" w:hAnsi="Times New Roman"/>
      <w:b/>
      <w:bCs/>
      <w:sz w:val="22"/>
      <w:szCs w:val="22"/>
    </w:rPr>
  </w:style>
  <w:style w:type="character" w:customStyle="1" w:styleId="vnimanie">
    <w:name w:val="vnimanie"/>
    <w:basedOn w:val="a0"/>
    <w:rsid w:val="00735991"/>
  </w:style>
  <w:style w:type="character" w:customStyle="1" w:styleId="w8qarf">
    <w:name w:val="w8qarf"/>
    <w:basedOn w:val="a0"/>
    <w:rsid w:val="00B84B91"/>
  </w:style>
  <w:style w:type="character" w:customStyle="1" w:styleId="lrzxr">
    <w:name w:val="lrzxr"/>
    <w:basedOn w:val="a0"/>
    <w:rsid w:val="00B84B91"/>
  </w:style>
  <w:style w:type="character" w:customStyle="1" w:styleId="js-phone-number">
    <w:name w:val="js-phone-number"/>
    <w:basedOn w:val="a0"/>
    <w:rsid w:val="00844C1F"/>
  </w:style>
  <w:style w:type="paragraph" w:customStyle="1" w:styleId="12">
    <w:name w:val="Абзац списка1"/>
    <w:basedOn w:val="a"/>
    <w:rsid w:val="00317796"/>
    <w:pPr>
      <w:ind w:left="720"/>
      <w:contextualSpacing/>
    </w:pPr>
    <w:rPr>
      <w:rFonts w:ascii="Calibri" w:eastAsia="Times New Roman" w:hAnsi="Calibri"/>
    </w:rPr>
  </w:style>
  <w:style w:type="paragraph" w:styleId="af">
    <w:name w:val="List Paragraph"/>
    <w:basedOn w:val="a"/>
    <w:link w:val="af0"/>
    <w:uiPriority w:val="34"/>
    <w:qFormat/>
    <w:rsid w:val="009733E4"/>
    <w:pPr>
      <w:ind w:left="720"/>
      <w:contextualSpacing/>
    </w:pPr>
    <w:rPr>
      <w:rFonts w:ascii="Century Gothic" w:eastAsia="Century Gothic" w:hAnsi="Century Gothic"/>
      <w:lang w:val="x-none"/>
    </w:rPr>
  </w:style>
  <w:style w:type="paragraph" w:styleId="af1">
    <w:name w:val="Body Text"/>
    <w:basedOn w:val="a"/>
    <w:link w:val="af2"/>
    <w:uiPriority w:val="1"/>
    <w:qFormat/>
    <w:rsid w:val="00426067"/>
    <w:pPr>
      <w:widowControl w:val="0"/>
      <w:autoSpaceDE w:val="0"/>
      <w:autoSpaceDN w:val="0"/>
      <w:spacing w:after="0" w:line="240" w:lineRule="auto"/>
    </w:pPr>
    <w:rPr>
      <w:rFonts w:ascii="Candara" w:eastAsia="Candara" w:hAnsi="Candara" w:cs="Candara"/>
      <w:sz w:val="20"/>
      <w:szCs w:val="20"/>
      <w:lang w:val="x-none" w:eastAsia="x-none" w:bidi="ru-RU"/>
    </w:rPr>
  </w:style>
  <w:style w:type="character" w:customStyle="1" w:styleId="af2">
    <w:name w:val="Основной текст Знак"/>
    <w:link w:val="af1"/>
    <w:uiPriority w:val="1"/>
    <w:rsid w:val="00426067"/>
    <w:rPr>
      <w:rFonts w:ascii="Candara" w:eastAsia="Candara" w:hAnsi="Candara" w:cs="Candara"/>
      <w:lang w:bidi="ru-RU"/>
    </w:rPr>
  </w:style>
  <w:style w:type="paragraph" w:customStyle="1" w:styleId="21">
    <w:name w:val="Заголовок 21"/>
    <w:basedOn w:val="a"/>
    <w:uiPriority w:val="1"/>
    <w:qFormat/>
    <w:rsid w:val="00426067"/>
    <w:pPr>
      <w:widowControl w:val="0"/>
      <w:autoSpaceDE w:val="0"/>
      <w:autoSpaceDN w:val="0"/>
      <w:spacing w:after="0" w:line="225" w:lineRule="exact"/>
      <w:ind w:left="105"/>
      <w:jc w:val="both"/>
      <w:outlineLvl w:val="2"/>
    </w:pPr>
    <w:rPr>
      <w:rFonts w:ascii="Candara" w:eastAsia="Candara" w:hAnsi="Candara" w:cs="Candara"/>
      <w:b/>
      <w:bCs/>
      <w:sz w:val="20"/>
      <w:szCs w:val="20"/>
      <w:lang w:eastAsia="ru-RU" w:bidi="ru-RU"/>
    </w:rPr>
  </w:style>
  <w:style w:type="paragraph" w:styleId="af3">
    <w:name w:val="header"/>
    <w:basedOn w:val="a"/>
    <w:link w:val="af4"/>
    <w:uiPriority w:val="99"/>
    <w:unhideWhenUsed/>
    <w:rsid w:val="00371FD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Верхний колонтитул Знак"/>
    <w:link w:val="af3"/>
    <w:uiPriority w:val="99"/>
    <w:rsid w:val="00371FDD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semiHidden/>
    <w:unhideWhenUsed/>
    <w:rsid w:val="00371FDD"/>
    <w:pPr>
      <w:tabs>
        <w:tab w:val="center" w:pos="4677"/>
        <w:tab w:val="right" w:pos="9355"/>
      </w:tabs>
    </w:pPr>
    <w:rPr>
      <w:lang w:val="x-none"/>
    </w:rPr>
  </w:style>
  <w:style w:type="character" w:customStyle="1" w:styleId="af6">
    <w:name w:val="Нижний колонтитул Знак"/>
    <w:link w:val="af5"/>
    <w:uiPriority w:val="99"/>
    <w:semiHidden/>
    <w:rsid w:val="00371FDD"/>
    <w:rPr>
      <w:sz w:val="22"/>
      <w:szCs w:val="22"/>
      <w:lang w:eastAsia="en-US"/>
    </w:rPr>
  </w:style>
  <w:style w:type="paragraph" w:customStyle="1" w:styleId="Default">
    <w:name w:val="Default"/>
    <w:rsid w:val="00F16E3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normaltextrun">
    <w:name w:val="normaltextrun"/>
    <w:rsid w:val="00F16E3B"/>
    <w:rPr>
      <w:rFonts w:cs="Times New Roman"/>
    </w:rPr>
  </w:style>
  <w:style w:type="paragraph" w:customStyle="1" w:styleId="af7">
    <w:name w:val="Знак"/>
    <w:basedOn w:val="a"/>
    <w:rsid w:val="00297CDF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0">
    <w:name w:val="Абзац списка Знак"/>
    <w:link w:val="af"/>
    <w:uiPriority w:val="34"/>
    <w:locked/>
    <w:rsid w:val="004716CB"/>
    <w:rPr>
      <w:rFonts w:ascii="Century Gothic" w:eastAsia="Century Gothic" w:hAnsi="Century Gothic"/>
      <w:sz w:val="22"/>
      <w:szCs w:val="22"/>
      <w:lang w:eastAsia="en-US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2A49B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locked/>
    <w:rsid w:val="002A49B5"/>
    <w:rPr>
      <w:rFonts w:ascii="Times New Roman" w:eastAsia="Times New Roman" w:hAnsi="Times New Roman"/>
      <w:sz w:val="24"/>
      <w:szCs w:val="24"/>
    </w:rPr>
  </w:style>
  <w:style w:type="paragraph" w:styleId="af8">
    <w:name w:val="No Spacing"/>
    <w:link w:val="af9"/>
    <w:uiPriority w:val="1"/>
    <w:qFormat/>
    <w:rsid w:val="00314D6A"/>
    <w:rPr>
      <w:rFonts w:ascii="Calibri" w:eastAsia="Times New Roman" w:hAnsi="Calibri"/>
      <w:sz w:val="22"/>
      <w:szCs w:val="22"/>
    </w:rPr>
  </w:style>
  <w:style w:type="character" w:customStyle="1" w:styleId="af9">
    <w:name w:val="Без интервала Знак"/>
    <w:link w:val="af8"/>
    <w:uiPriority w:val="1"/>
    <w:rsid w:val="00314D6A"/>
    <w:rPr>
      <w:rFonts w:ascii="Calibri" w:eastAsia="Times New Roman" w:hAnsi="Calibri"/>
      <w:sz w:val="22"/>
      <w:szCs w:val="22"/>
      <w:lang w:bidi="ar-SA"/>
    </w:rPr>
  </w:style>
  <w:style w:type="character" w:customStyle="1" w:styleId="20">
    <w:name w:val="Заголовок 2 Знак"/>
    <w:link w:val="2"/>
    <w:semiHidden/>
    <w:rsid w:val="00314D6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et0">
    <w:name w:val="et_0"/>
    <w:hidden/>
    <w:rPr>
      <w:spacing w:val="0"/>
    </w:rPr>
  </w:style>
  <w:style w:type="character" w:customStyle="1" w:styleId="et1">
    <w:name w:val="et_1"/>
    <w:hidden/>
    <w:rPr>
      <w:spacing w:val="10"/>
    </w:rPr>
  </w:style>
  <w:style w:type="character" w:customStyle="1" w:styleId="et2">
    <w:name w:val="et_2"/>
    <w:hidden/>
    <w:rPr>
      <w:spacing w:val="20"/>
    </w:rPr>
  </w:style>
  <w:style w:type="character" w:customStyle="1" w:styleId="et3">
    <w:name w:val="et_3"/>
    <w:hidden/>
    <w:rPr>
      <w:spacing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D174D2-E615-4B12-8401-E216A558D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4839</TotalTime>
  <Pages>4</Pages>
  <Words>2929</Words>
  <Characters>16699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199</cp:revision>
  <cp:lastPrinted>2021-08-11T11:07:00Z</cp:lastPrinted>
  <dcterms:created xsi:type="dcterms:W3CDTF">2020-07-28T12:45:00Z</dcterms:created>
  <dcterms:modified xsi:type="dcterms:W3CDTF">2026-05-18T05:18:00Z</dcterms:modified>
</cp:coreProperties>
</file>